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D337E" w14:textId="15471FED" w:rsidR="00796C94" w:rsidRDefault="00796C94" w:rsidP="00796C94">
      <w:pPr>
        <w:pStyle w:val="NormalWeb"/>
      </w:pPr>
      <w:r>
        <w:rPr>
          <w:noProof/>
        </w:rPr>
        <mc:AlternateContent>
          <mc:Choice Requires="wps">
            <w:drawing>
              <wp:anchor distT="0" distB="0" distL="114300" distR="114300" simplePos="0" relativeHeight="251659264" behindDoc="0" locked="0" layoutInCell="1" allowOverlap="1" wp14:anchorId="64A08463" wp14:editId="7DCFEEDB">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8A1961" w14:textId="1AE4A448" w:rsidR="00796C94" w:rsidRPr="00796C94" w:rsidRDefault="00796C94" w:rsidP="00796C94">
                            <w:pPr>
                              <w:pStyle w:val="NormalWeb"/>
                              <w:rPr>
                                <w:sz w:val="20"/>
                              </w:rPr>
                            </w:pPr>
                            <w:r w:rsidRPr="00796C94">
                              <w:rPr>
                                <w:color w:val="000000"/>
                                <w:sz w:val="20"/>
                              </w:rPr>
                              <w:t>I am in the process of researching a biography of Elizabeth Gibson (later Elizabeth</w:t>
                            </w:r>
                            <w:r>
                              <w:rPr>
                                <w:color w:val="000000"/>
                                <w:sz w:val="20"/>
                              </w:rPr>
                              <w:t xml:space="preserve"> Gibson</w:t>
                            </w:r>
                            <w:r w:rsidRPr="00796C94">
                              <w:rPr>
                                <w:color w:val="000000"/>
                                <w:sz w:val="20"/>
                              </w:rPr>
                              <w:t xml:space="preserve"> Cheyne). In the meantime, as there is so little publicly available information about her, I have decided it would be helpful to publish some brief details of her life and writing. I will be adding more at a later date, including fuller details of all books, and a list of her publications in periodicals. I would be glad to hear from, and share information with, anyone who has come across her in the course of their own research.</w:t>
                            </w:r>
                          </w:p>
                          <w:p w14:paraId="70D325A5" w14:textId="0AB6687A" w:rsidR="00796C94" w:rsidRDefault="00796C94" w:rsidP="00667139">
                            <w:pPr>
                              <w:pStyle w:val="NormalWeb"/>
                              <w:rPr>
                                <w:sz w:val="20"/>
                              </w:rPr>
                            </w:pPr>
                            <w:r w:rsidRPr="00796C94">
                              <w:rPr>
                                <w:sz w:val="20"/>
                              </w:rPr>
                              <w:t>I have written a number of talks and articles that discuss aspects of her life in more detail. I shall add more of these at a later date, but the following are now available on my website:</w:t>
                            </w:r>
                            <w:r>
                              <w:rPr>
                                <w:sz w:val="20"/>
                              </w:rPr>
                              <w:t xml:space="preserve"> </w:t>
                            </w:r>
                            <w:hyperlink r:id="rId6" w:history="1">
                              <w:r w:rsidRPr="00796C94">
                                <w:rPr>
                                  <w:rStyle w:val="Hyperlink"/>
                                  <w:sz w:val="20"/>
                                </w:rPr>
                                <w:t>www.judygreenway.org.uk</w:t>
                              </w:r>
                            </w:hyperlink>
                          </w:p>
                          <w:p w14:paraId="7BFCA9D4" w14:textId="6FAB373E" w:rsidR="00796C94" w:rsidRPr="00796C94" w:rsidRDefault="00796C94" w:rsidP="00667139">
                            <w:pPr>
                              <w:pStyle w:val="NormalWeb"/>
                              <w:rPr>
                                <w:sz w:val="20"/>
                              </w:rPr>
                            </w:pPr>
                            <w:hyperlink r:id="rId7" w:history="1">
                              <w:r w:rsidRPr="00796C94">
                                <w:rPr>
                                  <w:rStyle w:val="Hyperlink"/>
                                  <w:sz w:val="20"/>
                                </w:rPr>
                                <w:t>Desire, Delight, Regret: Discovering Elizabeth Gibson</w:t>
                              </w:r>
                            </w:hyperlink>
                            <w:r w:rsidRPr="00796C94">
                              <w:rPr>
                                <w:sz w:val="20"/>
                              </w:rPr>
                              <w:br/>
                            </w:r>
                            <w:hyperlink r:id="rId8" w:history="1">
                              <w:r w:rsidRPr="00796C94">
                                <w:rPr>
                                  <w:rStyle w:val="Hyperlink"/>
                                  <w:sz w:val="20"/>
                                </w:rPr>
                                <w:t>Shoulder to Shoulder: Wilfrid and Elizabeth Gibson</w:t>
                              </w:r>
                            </w:hyperlink>
                            <w:r w:rsidRPr="00796C94">
                              <w:rPr>
                                <w:sz w:val="20"/>
                              </w:rPr>
                              <w:br/>
                            </w:r>
                            <w:hyperlink r:id="rId9" w:history="1">
                              <w:r w:rsidRPr="00796C94">
                                <w:rPr>
                                  <w:rStyle w:val="Hyperlink"/>
                                  <w:sz w:val="20"/>
                                </w:rPr>
                                <w:t>Elizabeth and Wilfrid Gibson: Art For Life’s Sake? Politics, Religion and Poetry</w:t>
                              </w:r>
                            </w:hyperlink>
                            <w:r w:rsidRPr="00796C94">
                              <w:rPr>
                                <w:sz w:val="20"/>
                              </w:rPr>
                              <w:br/>
                            </w:r>
                            <w:hyperlink r:id="rId10" w:history="1">
                              <w:r w:rsidRPr="00981159">
                                <w:rPr>
                                  <w:rStyle w:val="Hyperlink"/>
                                  <w:sz w:val="20"/>
                                </w:rPr>
                                <w:t>From the Wilderness to the Beloved City: Elizabeth Gi</w:t>
                              </w:r>
                              <w:r w:rsidRPr="00981159">
                                <w:rPr>
                                  <w:rStyle w:val="Hyperlink"/>
                                  <w:sz w:val="20"/>
                                </w:rPr>
                                <w:t>b</w:t>
                              </w:r>
                              <w:r w:rsidRPr="00981159">
                                <w:rPr>
                                  <w:rStyle w:val="Hyperlink"/>
                                  <w:sz w:val="20"/>
                                </w:rPr>
                                <w:t>son Cheyne</w:t>
                              </w:r>
                            </w:hyperlink>
                            <w:bookmarkStart w:id="0" w:name="_GoBack"/>
                            <w:bookmarkEnd w:id="0"/>
                            <w:r w:rsidRPr="00796C94">
                              <w:rPr>
                                <w:sz w:val="20"/>
                              </w:rPr>
                              <w:br/>
                            </w:r>
                            <w:hyperlink r:id="rId11" w:history="1">
                              <w:r w:rsidRPr="00796C94">
                                <w:rPr>
                                  <w:rStyle w:val="Hyperlink"/>
                                  <w:sz w:val="20"/>
                                </w:rPr>
                                <w:t>War is a business of innumerable personal tragedies’: Wilfrid Gibson, Elizabeth Gibson Cheyne and the First World War</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4A08463"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" filled="f" strokeweight=".5pt">
                <v:fill o:detectmouseclick="t"/>
                <v:textbox style="mso-fit-shape-to-text:t">
                  <w:txbxContent>
                    <w:p w14:paraId="7B8A1961" w14:textId="1AE4A448" w:rsidR="00796C94" w:rsidRPr="00796C94" w:rsidRDefault="00796C94" w:rsidP="00796C94">
                      <w:pPr>
                        <w:pStyle w:val="NormalWeb"/>
                        <w:rPr>
                          <w:sz w:val="20"/>
                        </w:rPr>
                      </w:pPr>
                      <w:r w:rsidRPr="00796C94">
                        <w:rPr>
                          <w:color w:val="000000"/>
                          <w:sz w:val="20"/>
                        </w:rPr>
                        <w:t>I am in the process of researching a biography of Elizabeth Gibson (later Elizabeth</w:t>
                      </w:r>
                      <w:r>
                        <w:rPr>
                          <w:color w:val="000000"/>
                          <w:sz w:val="20"/>
                        </w:rPr>
                        <w:t xml:space="preserve"> Gibson</w:t>
                      </w:r>
                      <w:r w:rsidRPr="00796C94">
                        <w:rPr>
                          <w:color w:val="000000"/>
                          <w:sz w:val="20"/>
                        </w:rPr>
                        <w:t xml:space="preserve"> Cheyne). In the meantime, as there is so little publicly available information about her, I have decided it would be helpful to publish some brief details of her life and writing. I will be adding more at a later date, including fuller details of all books, and a list of her publications in periodicals. I would be glad to hear from, and share information with, anyone who has come across her in the course of their own research.</w:t>
                      </w:r>
                    </w:p>
                    <w:p w14:paraId="70D325A5" w14:textId="0AB6687A" w:rsidR="00796C94" w:rsidRDefault="00796C94" w:rsidP="00667139">
                      <w:pPr>
                        <w:pStyle w:val="NormalWeb"/>
                        <w:rPr>
                          <w:sz w:val="20"/>
                        </w:rPr>
                      </w:pPr>
                      <w:r w:rsidRPr="00796C94">
                        <w:rPr>
                          <w:sz w:val="20"/>
                        </w:rPr>
                        <w:t>I have written a number of talks and articles that discuss aspects of her life in more detail. I shall add more of these at a later date, but the following are now available on my website:</w:t>
                      </w:r>
                      <w:r>
                        <w:rPr>
                          <w:sz w:val="20"/>
                        </w:rPr>
                        <w:t xml:space="preserve"> </w:t>
                      </w:r>
                      <w:hyperlink r:id="rId12" w:history="1">
                        <w:r w:rsidRPr="00796C94">
                          <w:rPr>
                            <w:rStyle w:val="Hyperlink"/>
                            <w:sz w:val="20"/>
                          </w:rPr>
                          <w:t>www.judygreenway.org.uk</w:t>
                        </w:r>
                      </w:hyperlink>
                    </w:p>
                    <w:p w14:paraId="7BFCA9D4" w14:textId="6FAB373E" w:rsidR="00796C94" w:rsidRPr="00796C94" w:rsidRDefault="00796C94" w:rsidP="00667139">
                      <w:pPr>
                        <w:pStyle w:val="NormalWeb"/>
                        <w:rPr>
                          <w:sz w:val="20"/>
                        </w:rPr>
                      </w:pPr>
                      <w:hyperlink r:id="rId13" w:history="1">
                        <w:r w:rsidRPr="00796C94">
                          <w:rPr>
                            <w:rStyle w:val="Hyperlink"/>
                            <w:sz w:val="20"/>
                          </w:rPr>
                          <w:t>Desire, Delight, Regret: Discovering Elizabeth Gibson</w:t>
                        </w:r>
                      </w:hyperlink>
                      <w:r w:rsidRPr="00796C94">
                        <w:rPr>
                          <w:sz w:val="20"/>
                        </w:rPr>
                        <w:br/>
                      </w:r>
                      <w:hyperlink r:id="rId14" w:history="1">
                        <w:r w:rsidRPr="00796C94">
                          <w:rPr>
                            <w:rStyle w:val="Hyperlink"/>
                            <w:sz w:val="20"/>
                          </w:rPr>
                          <w:t>Shoulder to Shoulder: Wilfrid and Elizabeth Gibson</w:t>
                        </w:r>
                      </w:hyperlink>
                      <w:r w:rsidRPr="00796C94">
                        <w:rPr>
                          <w:sz w:val="20"/>
                        </w:rPr>
                        <w:br/>
                      </w:r>
                      <w:hyperlink r:id="rId15" w:history="1">
                        <w:r w:rsidRPr="00796C94">
                          <w:rPr>
                            <w:rStyle w:val="Hyperlink"/>
                            <w:sz w:val="20"/>
                          </w:rPr>
                          <w:t>Elizabeth and Wilfrid Gibson: Art For Life’s Sake? Politics, Religion and Poetry</w:t>
                        </w:r>
                      </w:hyperlink>
                      <w:r w:rsidRPr="00796C94">
                        <w:rPr>
                          <w:sz w:val="20"/>
                        </w:rPr>
                        <w:br/>
                      </w:r>
                      <w:hyperlink r:id="rId16" w:history="1">
                        <w:r w:rsidRPr="00981159">
                          <w:rPr>
                            <w:rStyle w:val="Hyperlink"/>
                            <w:sz w:val="20"/>
                          </w:rPr>
                          <w:t>From the Wilderness to the Beloved City: Elizabeth Gi</w:t>
                        </w:r>
                        <w:r w:rsidRPr="00981159">
                          <w:rPr>
                            <w:rStyle w:val="Hyperlink"/>
                            <w:sz w:val="20"/>
                          </w:rPr>
                          <w:t>b</w:t>
                        </w:r>
                        <w:r w:rsidRPr="00981159">
                          <w:rPr>
                            <w:rStyle w:val="Hyperlink"/>
                            <w:sz w:val="20"/>
                          </w:rPr>
                          <w:t>son Cheyne</w:t>
                        </w:r>
                      </w:hyperlink>
                      <w:bookmarkStart w:id="1" w:name="_GoBack"/>
                      <w:bookmarkEnd w:id="1"/>
                      <w:r w:rsidRPr="00796C94">
                        <w:rPr>
                          <w:sz w:val="20"/>
                        </w:rPr>
                        <w:br/>
                      </w:r>
                      <w:hyperlink r:id="rId17" w:history="1">
                        <w:r w:rsidRPr="00796C94">
                          <w:rPr>
                            <w:rStyle w:val="Hyperlink"/>
                            <w:sz w:val="20"/>
                          </w:rPr>
                          <w:t>War is a business of innumerable personal tragedies’: Wilfrid Gibson, Elizabeth Gibson Cheyne and the First World War</w:t>
                        </w:r>
                      </w:hyperlink>
                    </w:p>
                  </w:txbxContent>
                </v:textbox>
                <w10:wrap type="square"/>
              </v:shape>
            </w:pict>
          </mc:Fallback>
        </mc:AlternateContent>
      </w:r>
    </w:p>
    <w:p w14:paraId="4DC0D8DE" w14:textId="77777777" w:rsidR="00796C94" w:rsidRDefault="00796C94" w:rsidP="00D6099B">
      <w:pPr>
        <w:spacing w:line="276" w:lineRule="auto"/>
        <w:rPr>
          <w:b/>
          <w:sz w:val="22"/>
          <w:szCs w:val="22"/>
        </w:rPr>
      </w:pPr>
    </w:p>
    <w:p w14:paraId="7A4CA5EB" w14:textId="77777777" w:rsidR="00796C94" w:rsidRDefault="00796C94" w:rsidP="00D6099B">
      <w:pPr>
        <w:spacing w:line="276" w:lineRule="auto"/>
        <w:rPr>
          <w:b/>
          <w:sz w:val="22"/>
          <w:szCs w:val="22"/>
        </w:rPr>
      </w:pPr>
    </w:p>
    <w:p w14:paraId="64EFADB8" w14:textId="7C08C87D" w:rsidR="005D46D4" w:rsidRPr="00B575AC" w:rsidRDefault="00F66DB0" w:rsidP="00D6099B">
      <w:pPr>
        <w:spacing w:line="276" w:lineRule="auto"/>
        <w:rPr>
          <w:sz w:val="22"/>
          <w:szCs w:val="22"/>
        </w:rPr>
      </w:pPr>
      <w:r w:rsidRPr="00B575AC">
        <w:rPr>
          <w:b/>
          <w:sz w:val="22"/>
          <w:szCs w:val="22"/>
        </w:rPr>
        <w:t>Elizabeth Gibson Cheyne</w:t>
      </w:r>
      <w:r w:rsidR="008B1381" w:rsidRPr="00B575AC">
        <w:rPr>
          <w:b/>
          <w:sz w:val="22"/>
          <w:szCs w:val="22"/>
        </w:rPr>
        <w:t>:</w:t>
      </w:r>
      <w:r w:rsidRPr="00B575AC">
        <w:rPr>
          <w:b/>
          <w:sz w:val="22"/>
          <w:szCs w:val="22"/>
        </w:rPr>
        <w:t xml:space="preserve"> </w:t>
      </w:r>
      <w:r w:rsidR="006674EA" w:rsidRPr="00B575AC">
        <w:rPr>
          <w:b/>
          <w:sz w:val="22"/>
          <w:szCs w:val="22"/>
        </w:rPr>
        <w:t xml:space="preserve">Biographical Outline, </w:t>
      </w:r>
      <w:r w:rsidR="00DD63AA" w:rsidRPr="00B575AC">
        <w:rPr>
          <w:b/>
          <w:sz w:val="22"/>
          <w:szCs w:val="22"/>
        </w:rPr>
        <w:t>T</w:t>
      </w:r>
      <w:r w:rsidRPr="00B575AC">
        <w:rPr>
          <w:b/>
          <w:sz w:val="22"/>
          <w:szCs w:val="22"/>
        </w:rPr>
        <w:t>imeline</w:t>
      </w:r>
      <w:r w:rsidR="006674EA" w:rsidRPr="00B575AC">
        <w:rPr>
          <w:b/>
          <w:sz w:val="22"/>
          <w:szCs w:val="22"/>
        </w:rPr>
        <w:t>, and List of Publications</w:t>
      </w:r>
    </w:p>
    <w:p w14:paraId="2CE9175A" w14:textId="5C555EE2" w:rsidR="00D7083D" w:rsidRDefault="00D7083D" w:rsidP="00D6099B">
      <w:pPr>
        <w:spacing w:line="276" w:lineRule="auto"/>
        <w:rPr>
          <w:sz w:val="20"/>
          <w:szCs w:val="22"/>
        </w:rPr>
      </w:pPr>
    </w:p>
    <w:p w14:paraId="379CECA4" w14:textId="77777777" w:rsidR="006674EA" w:rsidRPr="006674EA" w:rsidRDefault="006674EA" w:rsidP="00D6099B">
      <w:pPr>
        <w:spacing w:line="276" w:lineRule="auto"/>
        <w:rPr>
          <w:sz w:val="20"/>
          <w:szCs w:val="22"/>
        </w:rPr>
      </w:pPr>
    </w:p>
    <w:p w14:paraId="790EC4CA" w14:textId="77777777" w:rsidR="006674EA" w:rsidRPr="00B575AC" w:rsidRDefault="006674EA" w:rsidP="006674EA">
      <w:pPr>
        <w:rPr>
          <w:b/>
          <w:sz w:val="21"/>
          <w:szCs w:val="21"/>
        </w:rPr>
      </w:pPr>
      <w:r w:rsidRPr="00B575AC">
        <w:rPr>
          <w:b/>
          <w:sz w:val="21"/>
          <w:szCs w:val="21"/>
        </w:rPr>
        <w:t>Biographical Outline</w:t>
      </w:r>
    </w:p>
    <w:p w14:paraId="46A08294" w14:textId="77777777" w:rsidR="006674EA" w:rsidRPr="006674EA" w:rsidRDefault="006674EA" w:rsidP="006674EA">
      <w:pPr>
        <w:rPr>
          <w:b/>
          <w:sz w:val="20"/>
          <w:szCs w:val="22"/>
        </w:rPr>
      </w:pPr>
    </w:p>
    <w:p w14:paraId="16BE31B9" w14:textId="77777777" w:rsidR="006674EA" w:rsidRPr="006674EA" w:rsidRDefault="006674EA" w:rsidP="006674EA">
      <w:pPr>
        <w:rPr>
          <w:rFonts w:eastAsia="Times New Roman" w:cs="Times New Roman"/>
          <w:sz w:val="20"/>
          <w:szCs w:val="24"/>
        </w:rPr>
      </w:pPr>
      <w:r w:rsidRPr="006674EA">
        <w:rPr>
          <w:sz w:val="20"/>
          <w:szCs w:val="22"/>
        </w:rPr>
        <w:t xml:space="preserve">Poet and writer Elizabeth Gibson (later known as Elizabeth Gibson Cheyne), wrote approximately forty books of prose and poetry between 1899 and 1918 (see list below). </w:t>
      </w:r>
      <w:r w:rsidRPr="006674EA">
        <w:rPr>
          <w:rFonts w:eastAsia="Times New Roman" w:cs="Times New Roman"/>
          <w:sz w:val="20"/>
          <w:szCs w:val="24"/>
        </w:rPr>
        <w:t xml:space="preserve">During her lifetime her poems also appeared in publications ranging from mainstream journals to the little magazines of literary modernism, from the radical press to publications by Theosophists, Freemasons, and Ethical Societies. Though her books had limited circulation, they were noticed in the </w:t>
      </w:r>
      <w:r w:rsidRPr="006674EA">
        <w:rPr>
          <w:rFonts w:eastAsia="Times New Roman" w:cs="Times New Roman"/>
          <w:i/>
          <w:iCs/>
          <w:sz w:val="20"/>
          <w:szCs w:val="24"/>
        </w:rPr>
        <w:t>Times Literary Supplement</w:t>
      </w:r>
      <w:r w:rsidRPr="006674EA">
        <w:rPr>
          <w:rFonts w:eastAsia="Times New Roman" w:cs="Times New Roman"/>
          <w:sz w:val="20"/>
          <w:szCs w:val="24"/>
        </w:rPr>
        <w:t xml:space="preserve"> as well as tiny specialist journals. Her poems were quoted by social reformers, set to music, used in alternatives to traditional religious services, and read out at protest meetings. By the end of the First World War, however, her work was largely forgotten.</w:t>
      </w:r>
    </w:p>
    <w:p w14:paraId="19864466" w14:textId="77777777" w:rsidR="006674EA" w:rsidRPr="006674EA" w:rsidRDefault="006674EA" w:rsidP="006674EA">
      <w:pPr>
        <w:rPr>
          <w:rFonts w:eastAsia="Times New Roman" w:cs="Times New Roman"/>
          <w:sz w:val="20"/>
          <w:szCs w:val="24"/>
        </w:rPr>
      </w:pPr>
    </w:p>
    <w:p w14:paraId="4EFACDC0" w14:textId="77777777" w:rsidR="006674EA" w:rsidRPr="006674EA" w:rsidRDefault="006674EA" w:rsidP="006674EA">
      <w:pPr>
        <w:rPr>
          <w:sz w:val="20"/>
          <w:szCs w:val="22"/>
        </w:rPr>
      </w:pPr>
      <w:r w:rsidRPr="006674EA">
        <w:rPr>
          <w:sz w:val="20"/>
          <w:szCs w:val="22"/>
        </w:rPr>
        <w:t>Elizabeth Gibson was born in 1869 into a large family in Hexham, Northumberland, where she lived for the first forty years of her life. Her father, John Pattison Gibson, was the town chemist, respected also as a photographer and antiquarian. Elizabeth attended Gateshead High School before working as a day-governess and typist. She was also responsible for helping to educate her younger brother Wilfrid Gibson (1878-1962) who was strongly influenced by her and also became a poet. Her relationship with Wilfrid remained one of the most important in her life.</w:t>
      </w:r>
    </w:p>
    <w:p w14:paraId="06B430A5" w14:textId="77777777" w:rsidR="006674EA" w:rsidRPr="006674EA" w:rsidRDefault="006674EA" w:rsidP="006674EA">
      <w:pPr>
        <w:rPr>
          <w:sz w:val="20"/>
          <w:szCs w:val="22"/>
        </w:rPr>
      </w:pPr>
    </w:p>
    <w:p w14:paraId="49BAE103" w14:textId="77777777" w:rsidR="006674EA" w:rsidRPr="006674EA" w:rsidRDefault="006674EA" w:rsidP="006674EA">
      <w:pPr>
        <w:rPr>
          <w:rFonts w:eastAsia="Times New Roman" w:cs="Times New Roman"/>
          <w:sz w:val="20"/>
          <w:szCs w:val="24"/>
        </w:rPr>
      </w:pPr>
      <w:r w:rsidRPr="006674EA">
        <w:rPr>
          <w:sz w:val="20"/>
          <w:szCs w:val="22"/>
        </w:rPr>
        <w:t xml:space="preserve">She had a turbulent personal life, loving both men and women. Following a broken engagement in around 1909, she had a mental and/or physical breakdown.  In 1911 she married Thomas Kelly Cheyne (1841-1915), a leading Biblical scholar, and moved to Oxford. As well as a shared commitment to social change, she and her husband both </w:t>
      </w:r>
      <w:r w:rsidRPr="006674EA">
        <w:rPr>
          <w:sz w:val="20"/>
          <w:szCs w:val="22"/>
        </w:rPr>
        <w:lastRenderedPageBreak/>
        <w:t xml:space="preserve">challenged religious orthodoxies, </w:t>
      </w:r>
      <w:r w:rsidRPr="006674EA">
        <w:rPr>
          <w:rFonts w:eastAsia="Times New Roman" w:cs="Times New Roman"/>
          <w:sz w:val="20"/>
          <w:szCs w:val="24"/>
        </w:rPr>
        <w:t xml:space="preserve">searching for truth in all religions, interconnections rather than differences. Thomas, while still an ordained Anglican priest, </w:t>
      </w:r>
      <w:r w:rsidRPr="006674EA">
        <w:rPr>
          <w:sz w:val="20"/>
          <w:szCs w:val="22"/>
        </w:rPr>
        <w:t xml:space="preserve">became a member of the </w:t>
      </w:r>
      <w:r w:rsidRPr="006674EA">
        <w:rPr>
          <w:rFonts w:eastAsia="Times New Roman" w:cs="Times New Roman"/>
          <w:sz w:val="20"/>
          <w:szCs w:val="24"/>
        </w:rPr>
        <w:t>Bahá’í</w:t>
      </w:r>
      <w:r w:rsidRPr="006674EA">
        <w:rPr>
          <w:sz w:val="20"/>
          <w:szCs w:val="22"/>
        </w:rPr>
        <w:t xml:space="preserve"> faith soon after their marriage, but Elizabeth, though profoundly religious, continued to reject organised religion</w:t>
      </w:r>
      <w:r w:rsidRPr="006674EA">
        <w:rPr>
          <w:rFonts w:eastAsia="Times New Roman" w:cs="Times New Roman"/>
          <w:sz w:val="20"/>
          <w:szCs w:val="24"/>
        </w:rPr>
        <w:t>.</w:t>
      </w:r>
    </w:p>
    <w:p w14:paraId="21571D56" w14:textId="77777777" w:rsidR="006674EA" w:rsidRPr="006674EA" w:rsidRDefault="006674EA" w:rsidP="006674EA">
      <w:pPr>
        <w:rPr>
          <w:rFonts w:eastAsia="Times New Roman" w:cs="Times New Roman"/>
          <w:sz w:val="20"/>
          <w:szCs w:val="24"/>
        </w:rPr>
      </w:pPr>
    </w:p>
    <w:p w14:paraId="260D3FA4" w14:textId="77777777" w:rsidR="006674EA" w:rsidRPr="006674EA" w:rsidRDefault="006674EA" w:rsidP="006674EA">
      <w:pPr>
        <w:rPr>
          <w:sz w:val="20"/>
          <w:szCs w:val="22"/>
        </w:rPr>
      </w:pPr>
      <w:r w:rsidRPr="006674EA">
        <w:rPr>
          <w:sz w:val="20"/>
          <w:szCs w:val="22"/>
        </w:rPr>
        <w:t xml:space="preserve">Elizabeth called herself a suffragist, a socialist, and a freethinker. She supported the militant suffragette organisation the W.S.P.U. (Women’s Social and Political Union) and was a member of the Women Writers Suffrage League.  In 1914, following the outbreak of the First World War, she was one of the signatories of the </w:t>
      </w:r>
      <w:hyperlink r:id="rId18" w:history="1">
        <w:r w:rsidRPr="006674EA">
          <w:rPr>
            <w:rStyle w:val="Hyperlink"/>
            <w:sz w:val="20"/>
            <w:szCs w:val="22"/>
          </w:rPr>
          <w:t>Open Christmas Letter to the Women of Germany</w:t>
        </w:r>
      </w:hyperlink>
      <w:r w:rsidRPr="006674EA">
        <w:rPr>
          <w:sz w:val="20"/>
          <w:szCs w:val="22"/>
        </w:rPr>
        <w:t>, calling for women internationally to unite for peace. However, some of her later poems indicate that she came to change her views on the war.</w:t>
      </w:r>
    </w:p>
    <w:p w14:paraId="654F306C" w14:textId="77777777" w:rsidR="006674EA" w:rsidRPr="006674EA" w:rsidRDefault="006674EA" w:rsidP="006674EA">
      <w:pPr>
        <w:rPr>
          <w:sz w:val="20"/>
          <w:szCs w:val="22"/>
        </w:rPr>
      </w:pPr>
    </w:p>
    <w:p w14:paraId="2A0181C4" w14:textId="77777777" w:rsidR="006674EA" w:rsidRPr="006674EA" w:rsidRDefault="006674EA" w:rsidP="006674EA">
      <w:pPr>
        <w:rPr>
          <w:rFonts w:eastAsia="Times New Roman" w:cs="Times New Roman"/>
          <w:sz w:val="20"/>
          <w:szCs w:val="24"/>
        </w:rPr>
      </w:pPr>
      <w:r w:rsidRPr="006674EA">
        <w:rPr>
          <w:rFonts w:eastAsia="Times New Roman" w:cs="Times New Roman"/>
          <w:sz w:val="20"/>
          <w:szCs w:val="24"/>
        </w:rPr>
        <w:t>After her husband’s death in 1915, she moved to London, where she worked as a volunteer visiting wounded soldiers. She became interested in Spiritualism under the influence of Bishop Basil Wilberforce and founded a group called The Order of the Spirit. She published her last book in 1918. Following a deterioration in her mental health, she was admitted to Bethlem hospital in 1920 moving the following year to Camberwell House Asylum, where she remained a patient until her death in 1931. She is buried in Oxford, with her husband.</w:t>
      </w:r>
    </w:p>
    <w:p w14:paraId="16DC1093" w14:textId="77777777" w:rsidR="006674EA" w:rsidRDefault="006674EA" w:rsidP="006674EA">
      <w:pPr>
        <w:rPr>
          <w:sz w:val="20"/>
        </w:rPr>
      </w:pPr>
    </w:p>
    <w:p w14:paraId="794304FC" w14:textId="1B2323AC" w:rsidR="005A0FF1" w:rsidRDefault="005A0FF1">
      <w:pPr>
        <w:rPr>
          <w:sz w:val="20"/>
        </w:rPr>
      </w:pPr>
      <w:r>
        <w:rPr>
          <w:sz w:val="20"/>
        </w:rPr>
        <w:br w:type="page"/>
      </w:r>
    </w:p>
    <w:p w14:paraId="2E1C3528" w14:textId="77777777" w:rsidR="005A0FF1" w:rsidRDefault="005A0FF1" w:rsidP="006674EA">
      <w:pPr>
        <w:rPr>
          <w:sz w:val="20"/>
        </w:rPr>
      </w:pPr>
    </w:p>
    <w:p w14:paraId="75A5DDD5" w14:textId="77777777" w:rsidR="00B575AC" w:rsidRPr="006674EA" w:rsidRDefault="00B575AC" w:rsidP="006674EA">
      <w:pPr>
        <w:rPr>
          <w:sz w:val="20"/>
        </w:rPr>
      </w:pPr>
    </w:p>
    <w:p w14:paraId="408B7C7B" w14:textId="3DD37E6D" w:rsidR="00B3096D" w:rsidRPr="00B575AC" w:rsidRDefault="00B3096D" w:rsidP="00B575AC">
      <w:pPr>
        <w:rPr>
          <w:sz w:val="21"/>
          <w:szCs w:val="21"/>
        </w:rPr>
      </w:pPr>
      <w:r w:rsidRPr="00B575AC">
        <w:rPr>
          <w:b/>
          <w:sz w:val="21"/>
          <w:szCs w:val="21"/>
        </w:rPr>
        <w:t>Timeline</w:t>
      </w:r>
    </w:p>
    <w:p w14:paraId="46EAE298" w14:textId="77777777" w:rsidR="00B3096D" w:rsidRPr="006674EA" w:rsidRDefault="00B3096D" w:rsidP="00D6099B">
      <w:pPr>
        <w:spacing w:line="276" w:lineRule="auto"/>
        <w:rPr>
          <w:b/>
          <w:sz w:val="20"/>
          <w:szCs w:val="22"/>
        </w:rPr>
      </w:pPr>
    </w:p>
    <w:p w14:paraId="6FB9CE09" w14:textId="3547A318" w:rsidR="00F66DB0" w:rsidRPr="006674EA" w:rsidRDefault="00F66DB0" w:rsidP="00D6099B">
      <w:pPr>
        <w:spacing w:line="276" w:lineRule="auto"/>
        <w:rPr>
          <w:sz w:val="20"/>
          <w:szCs w:val="22"/>
        </w:rPr>
      </w:pPr>
      <w:r w:rsidRPr="006674EA">
        <w:rPr>
          <w:b/>
          <w:sz w:val="20"/>
          <w:szCs w:val="22"/>
        </w:rPr>
        <w:t>1869</w:t>
      </w:r>
      <w:r w:rsidRPr="006674EA">
        <w:rPr>
          <w:sz w:val="20"/>
          <w:szCs w:val="22"/>
        </w:rPr>
        <w:t xml:space="preserve"> Elizabeth Gibson </w:t>
      </w:r>
      <w:r w:rsidR="005C7076" w:rsidRPr="006674EA">
        <w:rPr>
          <w:sz w:val="20"/>
          <w:szCs w:val="22"/>
        </w:rPr>
        <w:t xml:space="preserve">is </w:t>
      </w:r>
      <w:r w:rsidRPr="006674EA">
        <w:rPr>
          <w:sz w:val="20"/>
          <w:szCs w:val="22"/>
        </w:rPr>
        <w:t>born in Hexham, Northumberland</w:t>
      </w:r>
      <w:r w:rsidR="005C7076" w:rsidRPr="006674EA">
        <w:rPr>
          <w:sz w:val="20"/>
          <w:szCs w:val="22"/>
        </w:rPr>
        <w:t>.</w:t>
      </w:r>
    </w:p>
    <w:p w14:paraId="69E13618" w14:textId="77777777" w:rsidR="00375C80" w:rsidRPr="006674EA" w:rsidRDefault="00375C80" w:rsidP="00D6099B">
      <w:pPr>
        <w:spacing w:line="276" w:lineRule="auto"/>
        <w:rPr>
          <w:sz w:val="20"/>
          <w:szCs w:val="22"/>
        </w:rPr>
      </w:pPr>
    </w:p>
    <w:p w14:paraId="7FE52E73" w14:textId="1848AA3C" w:rsidR="00375C80" w:rsidRPr="006674EA" w:rsidRDefault="00375C80" w:rsidP="00D6099B">
      <w:pPr>
        <w:spacing w:line="276" w:lineRule="auto"/>
        <w:rPr>
          <w:sz w:val="20"/>
          <w:szCs w:val="22"/>
        </w:rPr>
      </w:pPr>
      <w:r w:rsidRPr="006674EA">
        <w:rPr>
          <w:b/>
          <w:sz w:val="20"/>
          <w:szCs w:val="22"/>
        </w:rPr>
        <w:t>1878</w:t>
      </w:r>
      <w:r w:rsidRPr="006674EA">
        <w:rPr>
          <w:sz w:val="20"/>
          <w:szCs w:val="22"/>
        </w:rPr>
        <w:t xml:space="preserve"> </w:t>
      </w:r>
      <w:r w:rsidR="005C7076" w:rsidRPr="006674EA">
        <w:rPr>
          <w:sz w:val="20"/>
          <w:szCs w:val="22"/>
        </w:rPr>
        <w:t>H</w:t>
      </w:r>
      <w:r w:rsidR="001F3306" w:rsidRPr="006674EA">
        <w:rPr>
          <w:sz w:val="20"/>
          <w:szCs w:val="22"/>
        </w:rPr>
        <w:t xml:space="preserve">er brother </w:t>
      </w:r>
      <w:r w:rsidRPr="006674EA">
        <w:rPr>
          <w:sz w:val="20"/>
          <w:szCs w:val="22"/>
        </w:rPr>
        <w:t xml:space="preserve">Wilfrid Gibson </w:t>
      </w:r>
      <w:r w:rsidR="005C7076" w:rsidRPr="006674EA">
        <w:rPr>
          <w:sz w:val="20"/>
          <w:szCs w:val="22"/>
        </w:rPr>
        <w:t xml:space="preserve">is </w:t>
      </w:r>
      <w:r w:rsidRPr="006674EA">
        <w:rPr>
          <w:sz w:val="20"/>
          <w:szCs w:val="22"/>
        </w:rPr>
        <w:t>born</w:t>
      </w:r>
      <w:r w:rsidR="005C7076" w:rsidRPr="006674EA">
        <w:rPr>
          <w:sz w:val="20"/>
          <w:szCs w:val="22"/>
        </w:rPr>
        <w:t>.</w:t>
      </w:r>
    </w:p>
    <w:p w14:paraId="46222BBA" w14:textId="77777777" w:rsidR="00F66DB0" w:rsidRPr="006674EA" w:rsidRDefault="00F66DB0" w:rsidP="00D6099B">
      <w:pPr>
        <w:spacing w:line="276" w:lineRule="auto"/>
        <w:rPr>
          <w:sz w:val="20"/>
          <w:szCs w:val="22"/>
        </w:rPr>
      </w:pPr>
    </w:p>
    <w:p w14:paraId="27F44D2C" w14:textId="43114A9F" w:rsidR="00F66DB0" w:rsidRPr="006674EA" w:rsidRDefault="00F66DB0" w:rsidP="00D6099B">
      <w:pPr>
        <w:spacing w:line="276" w:lineRule="auto"/>
        <w:rPr>
          <w:sz w:val="20"/>
          <w:szCs w:val="22"/>
        </w:rPr>
      </w:pPr>
      <w:r w:rsidRPr="006674EA">
        <w:rPr>
          <w:b/>
          <w:sz w:val="20"/>
          <w:szCs w:val="22"/>
        </w:rPr>
        <w:t>1890s</w:t>
      </w:r>
      <w:r w:rsidR="005C7076" w:rsidRPr="006674EA">
        <w:rPr>
          <w:b/>
          <w:sz w:val="20"/>
          <w:szCs w:val="22"/>
        </w:rPr>
        <w:t xml:space="preserve"> </w:t>
      </w:r>
      <w:r w:rsidR="005C7076" w:rsidRPr="006674EA">
        <w:rPr>
          <w:sz w:val="20"/>
          <w:szCs w:val="22"/>
        </w:rPr>
        <w:t>She begins to publish her poems in magazines.</w:t>
      </w:r>
    </w:p>
    <w:p w14:paraId="62415937" w14:textId="77777777" w:rsidR="00F66DB0" w:rsidRPr="006674EA" w:rsidRDefault="00F66DB0" w:rsidP="00D6099B">
      <w:pPr>
        <w:spacing w:line="276" w:lineRule="auto"/>
        <w:rPr>
          <w:sz w:val="20"/>
          <w:szCs w:val="22"/>
        </w:rPr>
      </w:pPr>
    </w:p>
    <w:p w14:paraId="000870B8" w14:textId="16464B72" w:rsidR="00F66DB0" w:rsidRPr="006674EA" w:rsidRDefault="00F66DB0" w:rsidP="00D6099B">
      <w:pPr>
        <w:spacing w:line="276" w:lineRule="auto"/>
        <w:rPr>
          <w:sz w:val="20"/>
          <w:szCs w:val="22"/>
        </w:rPr>
      </w:pPr>
      <w:r w:rsidRPr="006674EA">
        <w:rPr>
          <w:b/>
          <w:sz w:val="20"/>
          <w:szCs w:val="22"/>
        </w:rPr>
        <w:t>1899</w:t>
      </w:r>
      <w:r w:rsidRPr="006674EA">
        <w:rPr>
          <w:sz w:val="20"/>
          <w:szCs w:val="22"/>
        </w:rPr>
        <w:t xml:space="preserve"> </w:t>
      </w:r>
      <w:r w:rsidR="00A63E3D" w:rsidRPr="006674EA">
        <w:rPr>
          <w:sz w:val="20"/>
          <w:szCs w:val="22"/>
        </w:rPr>
        <w:t xml:space="preserve">her </w:t>
      </w:r>
      <w:r w:rsidRPr="006674EA">
        <w:rPr>
          <w:sz w:val="20"/>
          <w:szCs w:val="22"/>
        </w:rPr>
        <w:t>first book</w:t>
      </w:r>
      <w:r w:rsidR="00A63E3D" w:rsidRPr="006674EA">
        <w:rPr>
          <w:sz w:val="20"/>
          <w:szCs w:val="22"/>
        </w:rPr>
        <w:t xml:space="preserve">, </w:t>
      </w:r>
      <w:r w:rsidRPr="006674EA">
        <w:rPr>
          <w:i/>
          <w:sz w:val="20"/>
          <w:szCs w:val="22"/>
        </w:rPr>
        <w:t>The Evangel of Joy</w:t>
      </w:r>
      <w:r w:rsidR="00A63E3D" w:rsidRPr="006674EA">
        <w:rPr>
          <w:sz w:val="20"/>
          <w:szCs w:val="22"/>
        </w:rPr>
        <w:t>,</w:t>
      </w:r>
      <w:r w:rsidRPr="006674EA">
        <w:rPr>
          <w:sz w:val="20"/>
          <w:szCs w:val="22"/>
        </w:rPr>
        <w:t xml:space="preserve"> </w:t>
      </w:r>
      <w:r w:rsidR="005C7076" w:rsidRPr="006674EA">
        <w:rPr>
          <w:sz w:val="20"/>
          <w:szCs w:val="22"/>
        </w:rPr>
        <w:t xml:space="preserve">is </w:t>
      </w:r>
      <w:r w:rsidRPr="006674EA">
        <w:rPr>
          <w:sz w:val="20"/>
          <w:szCs w:val="22"/>
        </w:rPr>
        <w:t>published</w:t>
      </w:r>
      <w:r w:rsidR="005C7076" w:rsidRPr="006674EA">
        <w:rPr>
          <w:sz w:val="20"/>
          <w:szCs w:val="22"/>
        </w:rPr>
        <w:t>.</w:t>
      </w:r>
    </w:p>
    <w:p w14:paraId="5ED8FF3C" w14:textId="77777777" w:rsidR="00F66DB0" w:rsidRPr="006674EA" w:rsidRDefault="00F66DB0" w:rsidP="00D6099B">
      <w:pPr>
        <w:spacing w:line="276" w:lineRule="auto"/>
        <w:rPr>
          <w:sz w:val="20"/>
          <w:szCs w:val="22"/>
        </w:rPr>
      </w:pPr>
    </w:p>
    <w:p w14:paraId="45C48A13" w14:textId="21C9239E" w:rsidR="00B2172B" w:rsidRPr="006674EA" w:rsidRDefault="00B2172B" w:rsidP="00D6099B">
      <w:pPr>
        <w:spacing w:line="276" w:lineRule="auto"/>
        <w:rPr>
          <w:sz w:val="20"/>
          <w:szCs w:val="22"/>
        </w:rPr>
      </w:pPr>
      <w:r w:rsidRPr="006674EA">
        <w:rPr>
          <w:b/>
          <w:sz w:val="20"/>
          <w:szCs w:val="22"/>
        </w:rPr>
        <w:t>1901</w:t>
      </w:r>
      <w:r w:rsidRPr="006674EA">
        <w:rPr>
          <w:sz w:val="20"/>
          <w:szCs w:val="22"/>
        </w:rPr>
        <w:t xml:space="preserve"> </w:t>
      </w:r>
      <w:r w:rsidR="005C7076" w:rsidRPr="006674EA">
        <w:rPr>
          <w:sz w:val="20"/>
          <w:szCs w:val="22"/>
        </w:rPr>
        <w:t>The</w:t>
      </w:r>
      <w:r w:rsidR="005C7076" w:rsidRPr="006674EA">
        <w:rPr>
          <w:b/>
          <w:sz w:val="20"/>
          <w:szCs w:val="22"/>
        </w:rPr>
        <w:t xml:space="preserve"> </w:t>
      </w:r>
      <w:r w:rsidRPr="006674EA">
        <w:rPr>
          <w:sz w:val="20"/>
          <w:szCs w:val="22"/>
        </w:rPr>
        <w:t>census gives her occupation as day governess and typist</w:t>
      </w:r>
    </w:p>
    <w:p w14:paraId="1FF1C3E3" w14:textId="77777777" w:rsidR="00B2172B" w:rsidRPr="006674EA" w:rsidRDefault="00B2172B" w:rsidP="00D6099B">
      <w:pPr>
        <w:spacing w:line="276" w:lineRule="auto"/>
        <w:rPr>
          <w:sz w:val="20"/>
          <w:szCs w:val="22"/>
          <w:highlight w:val="yellow"/>
        </w:rPr>
      </w:pPr>
    </w:p>
    <w:p w14:paraId="3EA255B0" w14:textId="04FE051A" w:rsidR="00F66DB0" w:rsidRPr="006674EA" w:rsidRDefault="00F66DB0" w:rsidP="00D6099B">
      <w:pPr>
        <w:spacing w:line="276" w:lineRule="auto"/>
        <w:rPr>
          <w:sz w:val="20"/>
          <w:szCs w:val="22"/>
        </w:rPr>
      </w:pPr>
      <w:r w:rsidRPr="006674EA">
        <w:rPr>
          <w:b/>
          <w:sz w:val="20"/>
          <w:szCs w:val="22"/>
        </w:rPr>
        <w:t>1907</w:t>
      </w:r>
      <w:r w:rsidR="00B2172B" w:rsidRPr="006674EA">
        <w:rPr>
          <w:b/>
          <w:sz w:val="20"/>
          <w:szCs w:val="22"/>
        </w:rPr>
        <w:t>-8</w:t>
      </w:r>
      <w:r w:rsidR="00B2172B" w:rsidRPr="006674EA">
        <w:rPr>
          <w:sz w:val="20"/>
          <w:szCs w:val="22"/>
        </w:rPr>
        <w:t xml:space="preserve"> </w:t>
      </w:r>
      <w:r w:rsidR="005C7076" w:rsidRPr="006674EA">
        <w:rPr>
          <w:sz w:val="20"/>
          <w:szCs w:val="22"/>
        </w:rPr>
        <w:t>Sh</w:t>
      </w:r>
      <w:r w:rsidR="008B1381" w:rsidRPr="006674EA">
        <w:rPr>
          <w:sz w:val="20"/>
          <w:szCs w:val="22"/>
        </w:rPr>
        <w:t>e</w:t>
      </w:r>
      <w:r w:rsidR="005C7076" w:rsidRPr="006674EA">
        <w:rPr>
          <w:sz w:val="20"/>
          <w:szCs w:val="22"/>
        </w:rPr>
        <w:t xml:space="preserve"> is</w:t>
      </w:r>
      <w:r w:rsidR="008B1381" w:rsidRPr="006674EA">
        <w:rPr>
          <w:sz w:val="20"/>
          <w:szCs w:val="22"/>
        </w:rPr>
        <w:t xml:space="preserve"> involved with the W</w:t>
      </w:r>
      <w:r w:rsidR="005C7076" w:rsidRPr="006674EA">
        <w:rPr>
          <w:sz w:val="20"/>
          <w:szCs w:val="22"/>
        </w:rPr>
        <w:t>.</w:t>
      </w:r>
      <w:r w:rsidR="008B1381" w:rsidRPr="006674EA">
        <w:rPr>
          <w:sz w:val="20"/>
          <w:szCs w:val="22"/>
        </w:rPr>
        <w:t>S</w:t>
      </w:r>
      <w:r w:rsidR="005C7076" w:rsidRPr="006674EA">
        <w:rPr>
          <w:sz w:val="20"/>
          <w:szCs w:val="22"/>
        </w:rPr>
        <w:t>.</w:t>
      </w:r>
      <w:r w:rsidR="008B1381" w:rsidRPr="006674EA">
        <w:rPr>
          <w:sz w:val="20"/>
          <w:szCs w:val="22"/>
        </w:rPr>
        <w:t>P</w:t>
      </w:r>
      <w:r w:rsidR="005C7076" w:rsidRPr="006674EA">
        <w:rPr>
          <w:sz w:val="20"/>
          <w:szCs w:val="22"/>
        </w:rPr>
        <w:t>.</w:t>
      </w:r>
      <w:r w:rsidR="008B1381" w:rsidRPr="006674EA">
        <w:rPr>
          <w:sz w:val="20"/>
          <w:szCs w:val="22"/>
        </w:rPr>
        <w:t>U and the Women Writers Suffrage league.</w:t>
      </w:r>
    </w:p>
    <w:p w14:paraId="1EEF9B26" w14:textId="77777777" w:rsidR="00A76EFB" w:rsidRPr="006674EA" w:rsidRDefault="00A76EFB" w:rsidP="00D6099B">
      <w:pPr>
        <w:spacing w:line="276" w:lineRule="auto"/>
        <w:rPr>
          <w:sz w:val="20"/>
          <w:szCs w:val="22"/>
        </w:rPr>
      </w:pPr>
    </w:p>
    <w:p w14:paraId="70F8573C" w14:textId="01DB6BBD" w:rsidR="00B2172B" w:rsidRPr="006674EA" w:rsidRDefault="00B2172B" w:rsidP="00D6099B">
      <w:pPr>
        <w:spacing w:line="276" w:lineRule="auto"/>
        <w:rPr>
          <w:sz w:val="20"/>
          <w:szCs w:val="22"/>
        </w:rPr>
      </w:pPr>
      <w:r w:rsidRPr="006674EA">
        <w:rPr>
          <w:b/>
          <w:sz w:val="20"/>
          <w:szCs w:val="22"/>
        </w:rPr>
        <w:t>1911</w:t>
      </w:r>
      <w:r w:rsidRPr="006674EA">
        <w:rPr>
          <w:sz w:val="20"/>
          <w:szCs w:val="22"/>
        </w:rPr>
        <w:t xml:space="preserve"> </w:t>
      </w:r>
      <w:r w:rsidR="005C7076" w:rsidRPr="006674EA">
        <w:rPr>
          <w:sz w:val="20"/>
          <w:szCs w:val="22"/>
        </w:rPr>
        <w:t xml:space="preserve">The </w:t>
      </w:r>
      <w:r w:rsidRPr="006674EA">
        <w:rPr>
          <w:sz w:val="20"/>
          <w:szCs w:val="22"/>
        </w:rPr>
        <w:t>census gives her occupation as author</w:t>
      </w:r>
      <w:r w:rsidR="005C7076" w:rsidRPr="006674EA">
        <w:rPr>
          <w:sz w:val="20"/>
          <w:szCs w:val="22"/>
        </w:rPr>
        <w:t xml:space="preserve">. In August </w:t>
      </w:r>
    </w:p>
    <w:p w14:paraId="2903F19D" w14:textId="2030F977" w:rsidR="00F66DB0" w:rsidRPr="006674EA" w:rsidRDefault="005C7076" w:rsidP="00D6099B">
      <w:pPr>
        <w:spacing w:line="276" w:lineRule="auto"/>
        <w:rPr>
          <w:sz w:val="20"/>
          <w:szCs w:val="22"/>
        </w:rPr>
      </w:pPr>
      <w:r w:rsidRPr="006674EA">
        <w:rPr>
          <w:sz w:val="20"/>
          <w:szCs w:val="22"/>
        </w:rPr>
        <w:t xml:space="preserve">she </w:t>
      </w:r>
      <w:r w:rsidR="00F66DB0" w:rsidRPr="006674EA">
        <w:rPr>
          <w:sz w:val="20"/>
          <w:szCs w:val="22"/>
        </w:rPr>
        <w:t>marries Thomas Kelly Cheyne</w:t>
      </w:r>
      <w:r w:rsidRPr="006674EA">
        <w:rPr>
          <w:sz w:val="20"/>
          <w:szCs w:val="22"/>
        </w:rPr>
        <w:t xml:space="preserve">, </w:t>
      </w:r>
      <w:r w:rsidR="008B1381" w:rsidRPr="006674EA">
        <w:rPr>
          <w:sz w:val="20"/>
          <w:szCs w:val="22"/>
        </w:rPr>
        <w:t>and moves to Oxford.</w:t>
      </w:r>
    </w:p>
    <w:p w14:paraId="1758CEEF" w14:textId="77777777" w:rsidR="008B1381" w:rsidRPr="006674EA" w:rsidRDefault="008B1381" w:rsidP="00D6099B">
      <w:pPr>
        <w:spacing w:line="276" w:lineRule="auto"/>
        <w:rPr>
          <w:sz w:val="20"/>
          <w:szCs w:val="22"/>
        </w:rPr>
      </w:pPr>
    </w:p>
    <w:p w14:paraId="45076876" w14:textId="3DB86EFC" w:rsidR="008B1381" w:rsidRPr="006674EA" w:rsidRDefault="008B1381" w:rsidP="00D6099B">
      <w:pPr>
        <w:spacing w:line="276" w:lineRule="auto"/>
        <w:rPr>
          <w:sz w:val="20"/>
          <w:szCs w:val="22"/>
        </w:rPr>
      </w:pPr>
      <w:r w:rsidRPr="006674EA">
        <w:rPr>
          <w:b/>
          <w:sz w:val="20"/>
          <w:szCs w:val="22"/>
        </w:rPr>
        <w:t xml:space="preserve">1915 </w:t>
      </w:r>
      <w:r w:rsidR="005C7076" w:rsidRPr="006674EA">
        <w:rPr>
          <w:sz w:val="20"/>
          <w:szCs w:val="22"/>
        </w:rPr>
        <w:t>H</w:t>
      </w:r>
      <w:r w:rsidRPr="006674EA">
        <w:rPr>
          <w:sz w:val="20"/>
          <w:szCs w:val="22"/>
        </w:rPr>
        <w:t>er husband dies and she moves to London</w:t>
      </w:r>
      <w:r w:rsidR="00C93257" w:rsidRPr="006674EA">
        <w:rPr>
          <w:sz w:val="20"/>
          <w:szCs w:val="22"/>
        </w:rPr>
        <w:t xml:space="preserve">, where she </w:t>
      </w:r>
      <w:r w:rsidR="005C7076" w:rsidRPr="006674EA">
        <w:rPr>
          <w:sz w:val="20"/>
          <w:szCs w:val="22"/>
        </w:rPr>
        <w:t xml:space="preserve">works as a </w:t>
      </w:r>
      <w:r w:rsidR="00C93257" w:rsidRPr="006674EA">
        <w:rPr>
          <w:sz w:val="20"/>
          <w:szCs w:val="22"/>
        </w:rPr>
        <w:t>volunteer visit</w:t>
      </w:r>
      <w:r w:rsidR="00DD63AA" w:rsidRPr="006674EA">
        <w:rPr>
          <w:sz w:val="20"/>
          <w:szCs w:val="22"/>
        </w:rPr>
        <w:t>ing</w:t>
      </w:r>
      <w:r w:rsidR="00C93257" w:rsidRPr="006674EA">
        <w:rPr>
          <w:sz w:val="20"/>
          <w:szCs w:val="22"/>
        </w:rPr>
        <w:t xml:space="preserve"> wounded soldiers.</w:t>
      </w:r>
    </w:p>
    <w:p w14:paraId="483F5534" w14:textId="77777777" w:rsidR="008B1381" w:rsidRPr="006674EA" w:rsidRDefault="008B1381" w:rsidP="00D6099B">
      <w:pPr>
        <w:spacing w:line="276" w:lineRule="auto"/>
        <w:rPr>
          <w:sz w:val="20"/>
          <w:szCs w:val="22"/>
        </w:rPr>
      </w:pPr>
    </w:p>
    <w:p w14:paraId="40B479AB" w14:textId="58D23D65" w:rsidR="008B1381" w:rsidRPr="006674EA" w:rsidRDefault="008B1381" w:rsidP="00D6099B">
      <w:pPr>
        <w:spacing w:line="276" w:lineRule="auto"/>
        <w:rPr>
          <w:sz w:val="20"/>
          <w:szCs w:val="22"/>
        </w:rPr>
      </w:pPr>
      <w:r w:rsidRPr="006674EA">
        <w:rPr>
          <w:b/>
          <w:sz w:val="20"/>
          <w:szCs w:val="22"/>
        </w:rPr>
        <w:t>1918</w:t>
      </w:r>
      <w:r w:rsidR="005C7076" w:rsidRPr="006674EA">
        <w:rPr>
          <w:sz w:val="20"/>
          <w:szCs w:val="22"/>
        </w:rPr>
        <w:t xml:space="preserve"> She </w:t>
      </w:r>
      <w:r w:rsidRPr="006674EA">
        <w:rPr>
          <w:sz w:val="20"/>
          <w:szCs w:val="22"/>
        </w:rPr>
        <w:t xml:space="preserve">publishes her last book, </w:t>
      </w:r>
      <w:r w:rsidRPr="006674EA">
        <w:rPr>
          <w:i/>
          <w:sz w:val="20"/>
          <w:szCs w:val="22"/>
        </w:rPr>
        <w:t>The Wilderness Shall Blossom as the Rose</w:t>
      </w:r>
      <w:r w:rsidR="005C7076" w:rsidRPr="006674EA">
        <w:rPr>
          <w:sz w:val="20"/>
          <w:szCs w:val="22"/>
        </w:rPr>
        <w:t>.</w:t>
      </w:r>
    </w:p>
    <w:p w14:paraId="66AC5D6D" w14:textId="0CD461BA" w:rsidR="008B1381" w:rsidRPr="006674EA" w:rsidRDefault="00981159" w:rsidP="00D6099B">
      <w:pPr>
        <w:spacing w:line="276" w:lineRule="auto"/>
        <w:rPr>
          <w:i/>
          <w:sz w:val="20"/>
          <w:szCs w:val="22"/>
        </w:rPr>
      </w:pPr>
      <w:r>
        <w:rPr>
          <w:i/>
          <w:sz w:val="20"/>
          <w:szCs w:val="22"/>
        </w:rPr>
        <w:softHyphen/>
      </w:r>
      <w:r>
        <w:rPr>
          <w:i/>
          <w:sz w:val="20"/>
          <w:szCs w:val="22"/>
        </w:rPr>
        <w:softHyphen/>
      </w:r>
    </w:p>
    <w:p w14:paraId="2F52764A" w14:textId="77777777" w:rsidR="00187D9F" w:rsidRPr="006674EA" w:rsidRDefault="008B1381" w:rsidP="00D6099B">
      <w:pPr>
        <w:spacing w:line="276" w:lineRule="auto"/>
        <w:rPr>
          <w:sz w:val="20"/>
          <w:szCs w:val="22"/>
        </w:rPr>
      </w:pPr>
      <w:r w:rsidRPr="006674EA">
        <w:rPr>
          <w:b/>
          <w:sz w:val="20"/>
          <w:szCs w:val="22"/>
        </w:rPr>
        <w:t>1920</w:t>
      </w:r>
      <w:r w:rsidRPr="006674EA">
        <w:rPr>
          <w:sz w:val="20"/>
          <w:szCs w:val="22"/>
        </w:rPr>
        <w:t xml:space="preserve"> </w:t>
      </w:r>
      <w:r w:rsidR="005C7076" w:rsidRPr="006674EA">
        <w:rPr>
          <w:sz w:val="20"/>
          <w:szCs w:val="22"/>
        </w:rPr>
        <w:t xml:space="preserve">She </w:t>
      </w:r>
      <w:r w:rsidR="00DD63AA" w:rsidRPr="006674EA">
        <w:rPr>
          <w:sz w:val="20"/>
          <w:szCs w:val="22"/>
        </w:rPr>
        <w:t xml:space="preserve">is </w:t>
      </w:r>
      <w:r w:rsidRPr="006674EA">
        <w:rPr>
          <w:sz w:val="20"/>
          <w:szCs w:val="22"/>
        </w:rPr>
        <w:t>admitted to Bethlem hospital</w:t>
      </w:r>
      <w:r w:rsidR="00187D9F" w:rsidRPr="006674EA">
        <w:rPr>
          <w:sz w:val="20"/>
          <w:szCs w:val="22"/>
        </w:rPr>
        <w:t>.</w:t>
      </w:r>
    </w:p>
    <w:p w14:paraId="5AF3A688" w14:textId="77777777" w:rsidR="00E8477A" w:rsidRPr="006674EA" w:rsidRDefault="00E8477A" w:rsidP="00D6099B">
      <w:pPr>
        <w:spacing w:line="276" w:lineRule="auto"/>
        <w:rPr>
          <w:sz w:val="20"/>
          <w:szCs w:val="22"/>
        </w:rPr>
      </w:pPr>
    </w:p>
    <w:p w14:paraId="7D89034C" w14:textId="345DC6B0" w:rsidR="008B1381" w:rsidRPr="006674EA" w:rsidRDefault="00E8477A" w:rsidP="00D6099B">
      <w:pPr>
        <w:spacing w:line="276" w:lineRule="auto"/>
        <w:rPr>
          <w:sz w:val="20"/>
          <w:szCs w:val="22"/>
        </w:rPr>
      </w:pPr>
      <w:r w:rsidRPr="006674EA">
        <w:rPr>
          <w:b/>
          <w:sz w:val="20"/>
          <w:szCs w:val="22"/>
        </w:rPr>
        <w:t>1921</w:t>
      </w:r>
      <w:r w:rsidR="008B1381" w:rsidRPr="006674EA">
        <w:rPr>
          <w:sz w:val="20"/>
          <w:szCs w:val="22"/>
        </w:rPr>
        <w:t xml:space="preserve"> </w:t>
      </w:r>
      <w:r w:rsidRPr="006674EA">
        <w:rPr>
          <w:sz w:val="20"/>
          <w:szCs w:val="22"/>
        </w:rPr>
        <w:t>She moves</w:t>
      </w:r>
      <w:r w:rsidR="008B1381" w:rsidRPr="006674EA">
        <w:rPr>
          <w:sz w:val="20"/>
          <w:szCs w:val="22"/>
        </w:rPr>
        <w:t xml:space="preserve"> to Camberwell House Asylum, where she remains until her death.</w:t>
      </w:r>
    </w:p>
    <w:p w14:paraId="0C507F9C" w14:textId="77777777" w:rsidR="008B1381" w:rsidRPr="006674EA" w:rsidRDefault="008B1381" w:rsidP="00D6099B">
      <w:pPr>
        <w:spacing w:line="276" w:lineRule="auto"/>
        <w:rPr>
          <w:sz w:val="20"/>
          <w:szCs w:val="22"/>
        </w:rPr>
      </w:pPr>
    </w:p>
    <w:p w14:paraId="073C4709" w14:textId="5A1F97F6" w:rsidR="008B1381" w:rsidRPr="006674EA" w:rsidRDefault="00C93257" w:rsidP="00D6099B">
      <w:pPr>
        <w:spacing w:line="276" w:lineRule="auto"/>
        <w:rPr>
          <w:sz w:val="20"/>
          <w:szCs w:val="22"/>
        </w:rPr>
      </w:pPr>
      <w:r w:rsidRPr="006674EA">
        <w:rPr>
          <w:b/>
          <w:sz w:val="20"/>
          <w:szCs w:val="22"/>
        </w:rPr>
        <w:t>1931</w:t>
      </w:r>
      <w:r w:rsidRPr="006674EA">
        <w:rPr>
          <w:sz w:val="20"/>
          <w:szCs w:val="22"/>
        </w:rPr>
        <w:t xml:space="preserve"> </w:t>
      </w:r>
      <w:r w:rsidR="005C7076" w:rsidRPr="006674EA">
        <w:rPr>
          <w:sz w:val="20"/>
          <w:szCs w:val="22"/>
        </w:rPr>
        <w:t xml:space="preserve">She </w:t>
      </w:r>
      <w:r w:rsidRPr="006674EA">
        <w:rPr>
          <w:sz w:val="20"/>
          <w:szCs w:val="22"/>
        </w:rPr>
        <w:t>dies</w:t>
      </w:r>
      <w:r w:rsidR="00E8477A" w:rsidRPr="006674EA">
        <w:rPr>
          <w:sz w:val="20"/>
          <w:szCs w:val="22"/>
        </w:rPr>
        <w:t>.</w:t>
      </w:r>
    </w:p>
    <w:p w14:paraId="2E7DE310" w14:textId="77777777" w:rsidR="008B1381" w:rsidRPr="006674EA" w:rsidRDefault="008B1381" w:rsidP="00D6099B">
      <w:pPr>
        <w:spacing w:line="276" w:lineRule="auto"/>
        <w:rPr>
          <w:sz w:val="20"/>
          <w:szCs w:val="22"/>
        </w:rPr>
      </w:pPr>
    </w:p>
    <w:p w14:paraId="4F0DC5E6" w14:textId="30C9F00C" w:rsidR="00E10896" w:rsidRPr="006674EA" w:rsidRDefault="005A0FF1" w:rsidP="00DD63AA">
      <w:pPr>
        <w:rPr>
          <w:sz w:val="20"/>
          <w:szCs w:val="22"/>
        </w:rPr>
      </w:pPr>
      <w:r>
        <w:rPr>
          <w:sz w:val="20"/>
          <w:szCs w:val="22"/>
        </w:rPr>
        <w:br w:type="page"/>
      </w:r>
      <w:r w:rsidR="00981159">
        <w:rPr>
          <w:sz w:val="20"/>
          <w:szCs w:val="22"/>
        </w:rPr>
        <w:lastRenderedPageBreak/>
        <w:softHyphen/>
      </w:r>
      <w:r w:rsidR="00981159">
        <w:rPr>
          <w:sz w:val="20"/>
          <w:szCs w:val="22"/>
        </w:rPr>
        <w:softHyphen/>
      </w:r>
      <w:r w:rsidR="00981159">
        <w:rPr>
          <w:sz w:val="20"/>
          <w:szCs w:val="22"/>
        </w:rPr>
        <w:softHyphen/>
      </w:r>
    </w:p>
    <w:p w14:paraId="38815F41" w14:textId="77777777" w:rsidR="006674EA" w:rsidRPr="00B575AC" w:rsidRDefault="006674EA" w:rsidP="006674EA">
      <w:pPr>
        <w:spacing w:before="100" w:beforeAutospacing="1" w:after="100" w:afterAutospacing="1"/>
        <w:rPr>
          <w:rFonts w:eastAsia="Times New Roman" w:cs="Times New Roman"/>
          <w:sz w:val="21"/>
          <w:szCs w:val="21"/>
        </w:rPr>
      </w:pPr>
      <w:r w:rsidRPr="00B575AC">
        <w:rPr>
          <w:rFonts w:eastAsia="Times New Roman" w:cs="Times New Roman"/>
          <w:b/>
          <w:bCs/>
          <w:sz w:val="21"/>
          <w:szCs w:val="21"/>
        </w:rPr>
        <w:t>List of publications in date order</w:t>
      </w:r>
    </w:p>
    <w:p w14:paraId="56301774" w14:textId="77777777" w:rsidR="006674EA" w:rsidRPr="006674EA" w:rsidRDefault="006674EA" w:rsidP="006674EA">
      <w:pPr>
        <w:spacing w:before="100" w:beforeAutospacing="1" w:after="100" w:afterAutospacing="1"/>
        <w:rPr>
          <w:rFonts w:eastAsia="Times New Roman" w:cs="Times New Roman"/>
          <w:sz w:val="20"/>
          <w:szCs w:val="24"/>
        </w:rPr>
      </w:pPr>
      <w:r w:rsidRPr="006674EA">
        <w:rPr>
          <w:rFonts w:eastAsia="Times New Roman" w:cs="Times New Roman"/>
          <w:sz w:val="20"/>
          <w:szCs w:val="24"/>
        </w:rPr>
        <w:t>NB. Her books were published before 1912 under the name Elizabeth Gibson, after that under the name Elizabeth Gibson Cheyne</w:t>
      </w:r>
      <w:r w:rsidRPr="006674EA">
        <w:rPr>
          <w:rFonts w:eastAsia="Times New Roman" w:cs="Times New Roman"/>
          <w:b/>
          <w:bCs/>
          <w:sz w:val="20"/>
          <w:szCs w:val="24"/>
        </w:rPr>
        <w:t>.</w:t>
      </w:r>
      <w:r w:rsidRPr="006674EA">
        <w:rPr>
          <w:rFonts w:eastAsia="Times New Roman" w:cs="Times New Roman"/>
          <w:sz w:val="20"/>
          <w:szCs w:val="24"/>
        </w:rPr>
        <w:t xml:space="preserve"> </w:t>
      </w:r>
    </w:p>
    <w:p w14:paraId="0E00AAFD" w14:textId="77777777" w:rsidR="006674EA" w:rsidRPr="006674EA" w:rsidRDefault="006674EA" w:rsidP="006674EA">
      <w:pPr>
        <w:spacing w:before="100" w:beforeAutospacing="1" w:after="100" w:afterAutospacing="1"/>
        <w:rPr>
          <w:rFonts w:eastAsia="Times New Roman" w:cs="Times New Roman"/>
          <w:sz w:val="20"/>
          <w:szCs w:val="24"/>
        </w:rPr>
      </w:pPr>
      <w:r w:rsidRPr="006674EA">
        <w:rPr>
          <w:rFonts w:eastAsia="Times New Roman" w:cs="Times New Roman"/>
          <w:b/>
          <w:bCs/>
          <w:sz w:val="20"/>
          <w:szCs w:val="24"/>
        </w:rPr>
        <w:t>1899</w:t>
      </w:r>
      <w:r w:rsidRPr="006674EA">
        <w:rPr>
          <w:rFonts w:eastAsia="Times New Roman" w:cs="Times New Roman"/>
          <w:sz w:val="20"/>
          <w:szCs w:val="24"/>
        </w:rPr>
        <w:br/>
      </w:r>
      <w:r w:rsidRPr="006674EA">
        <w:rPr>
          <w:rFonts w:eastAsia="Times New Roman" w:cs="Times New Roman"/>
          <w:i/>
          <w:iCs/>
          <w:sz w:val="20"/>
          <w:szCs w:val="24"/>
        </w:rPr>
        <w:t xml:space="preserve">The Evangel of Joy </w:t>
      </w:r>
      <w:r w:rsidRPr="006674EA">
        <w:rPr>
          <w:rFonts w:eastAsia="Times New Roman" w:cs="Times New Roman"/>
          <w:iCs/>
          <w:sz w:val="20"/>
          <w:szCs w:val="24"/>
        </w:rPr>
        <w:t>(prose: aphorisms)</w:t>
      </w:r>
      <w:r w:rsidRPr="006674EA">
        <w:rPr>
          <w:rFonts w:eastAsia="Times New Roman" w:cs="Times New Roman"/>
          <w:sz w:val="20"/>
          <w:szCs w:val="24"/>
        </w:rPr>
        <w:br/>
      </w:r>
      <w:r w:rsidRPr="006674EA">
        <w:rPr>
          <w:rFonts w:eastAsia="Times New Roman" w:cs="Times New Roman"/>
          <w:b/>
          <w:bCs/>
          <w:sz w:val="20"/>
          <w:szCs w:val="24"/>
        </w:rPr>
        <w:t>1902</w:t>
      </w:r>
      <w:r w:rsidRPr="006674EA">
        <w:rPr>
          <w:rFonts w:eastAsia="Times New Roman" w:cs="Times New Roman"/>
          <w:sz w:val="20"/>
          <w:szCs w:val="24"/>
        </w:rPr>
        <w:br/>
      </w:r>
      <w:r w:rsidRPr="006674EA">
        <w:rPr>
          <w:rFonts w:eastAsia="Times New Roman" w:cs="Times New Roman"/>
          <w:i/>
          <w:iCs/>
          <w:sz w:val="20"/>
          <w:szCs w:val="24"/>
        </w:rPr>
        <w:t>A Christmas Garland</w:t>
      </w:r>
      <w:r w:rsidRPr="006674EA">
        <w:rPr>
          <w:rFonts w:eastAsia="Times New Roman" w:cs="Times New Roman"/>
          <w:iCs/>
          <w:sz w:val="20"/>
          <w:szCs w:val="24"/>
        </w:rPr>
        <w:t xml:space="preserve"> (poems)</w:t>
      </w:r>
      <w:r w:rsidRPr="006674EA">
        <w:rPr>
          <w:rFonts w:eastAsia="Times New Roman" w:cs="Times New Roman"/>
          <w:sz w:val="20"/>
          <w:szCs w:val="24"/>
        </w:rPr>
        <w:br/>
      </w:r>
      <w:r w:rsidRPr="006674EA">
        <w:rPr>
          <w:rFonts w:eastAsia="Times New Roman" w:cs="Times New Roman"/>
          <w:i/>
          <w:iCs/>
          <w:sz w:val="20"/>
          <w:szCs w:val="24"/>
        </w:rPr>
        <w:t>The Burden of Love</w:t>
      </w:r>
      <w:r w:rsidRPr="006674EA">
        <w:rPr>
          <w:rFonts w:eastAsia="Times New Roman" w:cs="Times New Roman"/>
          <w:iCs/>
          <w:sz w:val="20"/>
          <w:szCs w:val="24"/>
        </w:rPr>
        <w:t xml:space="preserve"> (poems)</w:t>
      </w:r>
      <w:r w:rsidRPr="006674EA">
        <w:rPr>
          <w:rFonts w:eastAsia="Times New Roman" w:cs="Times New Roman"/>
          <w:sz w:val="20"/>
          <w:szCs w:val="24"/>
        </w:rPr>
        <w:br/>
      </w:r>
      <w:r w:rsidRPr="006674EA">
        <w:rPr>
          <w:rFonts w:eastAsia="Times New Roman" w:cs="Times New Roman"/>
          <w:b/>
          <w:bCs/>
          <w:sz w:val="20"/>
          <w:szCs w:val="24"/>
        </w:rPr>
        <w:t>1903</w:t>
      </w:r>
      <w:r w:rsidRPr="006674EA">
        <w:rPr>
          <w:rFonts w:eastAsia="Times New Roman" w:cs="Times New Roman"/>
          <w:sz w:val="20"/>
          <w:szCs w:val="24"/>
        </w:rPr>
        <w:br/>
      </w:r>
      <w:r w:rsidRPr="006674EA">
        <w:rPr>
          <w:rFonts w:eastAsia="Times New Roman" w:cs="Times New Roman"/>
          <w:i/>
          <w:iCs/>
          <w:sz w:val="20"/>
          <w:szCs w:val="24"/>
        </w:rPr>
        <w:t>The Well by the Way</w:t>
      </w:r>
      <w:r w:rsidRPr="006674EA">
        <w:rPr>
          <w:rFonts w:eastAsia="Times New Roman" w:cs="Times New Roman"/>
          <w:iCs/>
          <w:sz w:val="20"/>
          <w:szCs w:val="24"/>
        </w:rPr>
        <w:t xml:space="preserve"> (prose: aphorisms)</w:t>
      </w:r>
      <w:r w:rsidRPr="006674EA">
        <w:rPr>
          <w:rFonts w:eastAsia="Times New Roman" w:cs="Times New Roman"/>
          <w:sz w:val="20"/>
          <w:szCs w:val="24"/>
        </w:rPr>
        <w:br/>
      </w:r>
      <w:r w:rsidRPr="006674EA">
        <w:rPr>
          <w:rFonts w:eastAsia="Times New Roman" w:cs="Times New Roman"/>
          <w:b/>
          <w:bCs/>
          <w:sz w:val="20"/>
          <w:szCs w:val="24"/>
        </w:rPr>
        <w:t>1904</w:t>
      </w:r>
      <w:r w:rsidRPr="006674EA">
        <w:rPr>
          <w:rFonts w:eastAsia="Times New Roman" w:cs="Times New Roman"/>
          <w:sz w:val="20"/>
          <w:szCs w:val="24"/>
        </w:rPr>
        <w:br/>
      </w:r>
      <w:r w:rsidRPr="006674EA">
        <w:rPr>
          <w:rFonts w:eastAsia="Times New Roman" w:cs="Times New Roman"/>
          <w:i/>
          <w:iCs/>
          <w:sz w:val="20"/>
          <w:szCs w:val="24"/>
        </w:rPr>
        <w:t>Leaves of Life</w:t>
      </w:r>
      <w:r w:rsidRPr="006674EA">
        <w:rPr>
          <w:rFonts w:eastAsia="Times New Roman" w:cs="Times New Roman"/>
          <w:iCs/>
          <w:sz w:val="20"/>
          <w:szCs w:val="24"/>
        </w:rPr>
        <w:t xml:space="preserve"> (prose: aphorisms)</w:t>
      </w:r>
      <w:r w:rsidRPr="006674EA">
        <w:rPr>
          <w:rFonts w:eastAsia="Times New Roman" w:cs="Times New Roman"/>
          <w:b/>
          <w:bCs/>
          <w:i/>
          <w:iCs/>
          <w:sz w:val="20"/>
          <w:szCs w:val="24"/>
        </w:rPr>
        <w:br/>
      </w:r>
      <w:r w:rsidRPr="006674EA">
        <w:rPr>
          <w:rFonts w:eastAsia="Times New Roman" w:cs="Times New Roman"/>
          <w:i/>
          <w:iCs/>
          <w:sz w:val="20"/>
          <w:szCs w:val="24"/>
        </w:rPr>
        <w:t>A Flock of Dreams</w:t>
      </w:r>
      <w:r w:rsidRPr="006674EA">
        <w:rPr>
          <w:rFonts w:eastAsia="Times New Roman" w:cs="Times New Roman"/>
          <w:iCs/>
          <w:sz w:val="20"/>
          <w:szCs w:val="24"/>
        </w:rPr>
        <w:t xml:space="preserve"> (poems)</w:t>
      </w:r>
      <w:r w:rsidRPr="006674EA">
        <w:rPr>
          <w:rFonts w:eastAsia="Times New Roman" w:cs="Times New Roman"/>
          <w:sz w:val="20"/>
          <w:szCs w:val="24"/>
        </w:rPr>
        <w:br/>
      </w:r>
      <w:r w:rsidRPr="006674EA">
        <w:rPr>
          <w:rFonts w:eastAsia="Times New Roman" w:cs="Times New Roman"/>
          <w:i/>
          <w:iCs/>
          <w:sz w:val="20"/>
          <w:szCs w:val="24"/>
        </w:rPr>
        <w:t>From a Cloister</w:t>
      </w:r>
      <w:r w:rsidRPr="006674EA">
        <w:rPr>
          <w:rFonts w:eastAsia="Times New Roman" w:cs="Times New Roman"/>
          <w:iCs/>
          <w:sz w:val="20"/>
          <w:szCs w:val="24"/>
        </w:rPr>
        <w:t xml:space="preserve"> (poems)</w:t>
      </w:r>
      <w:r w:rsidRPr="006674EA">
        <w:rPr>
          <w:rFonts w:eastAsia="Times New Roman" w:cs="Times New Roman"/>
          <w:sz w:val="20"/>
          <w:szCs w:val="24"/>
        </w:rPr>
        <w:br/>
      </w:r>
      <w:r w:rsidRPr="006674EA">
        <w:rPr>
          <w:rFonts w:eastAsia="Times New Roman" w:cs="Times New Roman"/>
          <w:b/>
          <w:bCs/>
          <w:sz w:val="20"/>
          <w:szCs w:val="24"/>
        </w:rPr>
        <w:t>1905</w:t>
      </w:r>
      <w:r w:rsidRPr="006674EA">
        <w:rPr>
          <w:rFonts w:eastAsia="Times New Roman" w:cs="Times New Roman"/>
          <w:sz w:val="20"/>
          <w:szCs w:val="24"/>
        </w:rPr>
        <w:br/>
      </w:r>
      <w:r w:rsidRPr="006674EA">
        <w:rPr>
          <w:rFonts w:eastAsia="Times New Roman" w:cs="Times New Roman"/>
          <w:i/>
          <w:iCs/>
          <w:sz w:val="20"/>
          <w:szCs w:val="24"/>
        </w:rPr>
        <w:t>Shadows</w:t>
      </w:r>
      <w:r w:rsidRPr="006674EA">
        <w:rPr>
          <w:rFonts w:eastAsia="Times New Roman" w:cs="Times New Roman"/>
          <w:iCs/>
          <w:sz w:val="20"/>
          <w:szCs w:val="24"/>
        </w:rPr>
        <w:t xml:space="preserve"> (poems)</w:t>
      </w:r>
      <w:r w:rsidRPr="006674EA">
        <w:rPr>
          <w:rFonts w:eastAsia="Times New Roman" w:cs="Times New Roman"/>
          <w:sz w:val="20"/>
          <w:szCs w:val="24"/>
        </w:rPr>
        <w:br/>
      </w:r>
      <w:r w:rsidRPr="006674EA">
        <w:rPr>
          <w:rFonts w:eastAsia="Times New Roman" w:cs="Times New Roman"/>
          <w:i/>
          <w:iCs/>
          <w:sz w:val="20"/>
          <w:szCs w:val="24"/>
        </w:rPr>
        <w:t>Love's Fugitives</w:t>
      </w:r>
      <w:r w:rsidRPr="006674EA">
        <w:rPr>
          <w:rFonts w:eastAsia="Times New Roman" w:cs="Times New Roman"/>
          <w:iCs/>
          <w:sz w:val="20"/>
          <w:szCs w:val="24"/>
        </w:rPr>
        <w:t xml:space="preserve"> (poems)</w:t>
      </w:r>
      <w:r w:rsidRPr="006674EA">
        <w:rPr>
          <w:rFonts w:eastAsia="Times New Roman" w:cs="Times New Roman"/>
          <w:sz w:val="20"/>
          <w:szCs w:val="24"/>
        </w:rPr>
        <w:br/>
      </w:r>
      <w:r w:rsidRPr="006674EA">
        <w:rPr>
          <w:rFonts w:eastAsia="Times New Roman" w:cs="Times New Roman"/>
          <w:b/>
          <w:bCs/>
          <w:sz w:val="20"/>
          <w:szCs w:val="24"/>
        </w:rPr>
        <w:t>1906</w:t>
      </w:r>
      <w:r w:rsidRPr="006674EA">
        <w:rPr>
          <w:rFonts w:eastAsia="Times New Roman" w:cs="Times New Roman"/>
          <w:b/>
          <w:bCs/>
          <w:sz w:val="20"/>
          <w:szCs w:val="24"/>
        </w:rPr>
        <w:br/>
      </w:r>
      <w:r w:rsidRPr="006674EA">
        <w:rPr>
          <w:rFonts w:eastAsia="Times New Roman" w:cs="Times New Roman"/>
          <w:i/>
          <w:iCs/>
          <w:sz w:val="20"/>
          <w:szCs w:val="24"/>
        </w:rPr>
        <w:t>Flowers from Upland and Valley</w:t>
      </w:r>
      <w:r w:rsidRPr="006674EA">
        <w:rPr>
          <w:rFonts w:eastAsia="Times New Roman" w:cs="Times New Roman"/>
          <w:sz w:val="20"/>
          <w:szCs w:val="24"/>
        </w:rPr>
        <w:br/>
      </w:r>
      <w:r w:rsidRPr="006674EA">
        <w:rPr>
          <w:rFonts w:eastAsia="Times New Roman" w:cs="Times New Roman"/>
          <w:i/>
          <w:iCs/>
          <w:sz w:val="20"/>
          <w:szCs w:val="24"/>
        </w:rPr>
        <w:t>A Little Book of Saints</w:t>
      </w:r>
      <w:r w:rsidRPr="006674EA">
        <w:rPr>
          <w:rFonts w:eastAsia="Times New Roman" w:cs="Times New Roman"/>
          <w:iCs/>
          <w:sz w:val="20"/>
          <w:szCs w:val="24"/>
        </w:rPr>
        <w:t xml:space="preserve"> (poems)</w:t>
      </w:r>
      <w:r w:rsidRPr="006674EA">
        <w:rPr>
          <w:rFonts w:eastAsia="Times New Roman" w:cs="Times New Roman"/>
          <w:sz w:val="20"/>
          <w:szCs w:val="24"/>
        </w:rPr>
        <w:br/>
      </w:r>
      <w:r w:rsidRPr="006674EA">
        <w:rPr>
          <w:rFonts w:eastAsia="Times New Roman" w:cs="Times New Roman"/>
          <w:b/>
          <w:bCs/>
          <w:sz w:val="20"/>
          <w:szCs w:val="24"/>
        </w:rPr>
        <w:t>1907</w:t>
      </w:r>
      <w:r w:rsidRPr="006674EA">
        <w:rPr>
          <w:rFonts w:eastAsia="Times New Roman" w:cs="Times New Roman"/>
          <w:sz w:val="20"/>
          <w:szCs w:val="24"/>
        </w:rPr>
        <w:br/>
      </w:r>
      <w:r w:rsidRPr="006674EA">
        <w:rPr>
          <w:rFonts w:eastAsia="Times New Roman" w:cs="Times New Roman"/>
          <w:i/>
          <w:iCs/>
          <w:sz w:val="20"/>
          <w:szCs w:val="24"/>
        </w:rPr>
        <w:t>From the Shadow</w:t>
      </w:r>
      <w:r w:rsidRPr="006674EA">
        <w:rPr>
          <w:rFonts w:eastAsia="Times New Roman" w:cs="Times New Roman"/>
          <w:iCs/>
          <w:sz w:val="20"/>
          <w:szCs w:val="24"/>
        </w:rPr>
        <w:t xml:space="preserve"> (poems)</w:t>
      </w:r>
      <w:r w:rsidRPr="006674EA">
        <w:rPr>
          <w:rFonts w:eastAsia="Times New Roman" w:cs="Times New Roman"/>
          <w:sz w:val="20"/>
          <w:szCs w:val="24"/>
        </w:rPr>
        <w:br/>
      </w:r>
      <w:r w:rsidRPr="006674EA">
        <w:rPr>
          <w:rFonts w:eastAsia="Times New Roman" w:cs="Times New Roman"/>
          <w:i/>
          <w:iCs/>
          <w:sz w:val="20"/>
          <w:szCs w:val="24"/>
        </w:rPr>
        <w:t>By Many Streams</w:t>
      </w:r>
      <w:r w:rsidRPr="006674EA">
        <w:rPr>
          <w:rFonts w:eastAsia="Times New Roman" w:cs="Times New Roman"/>
          <w:iCs/>
          <w:sz w:val="20"/>
          <w:szCs w:val="24"/>
        </w:rPr>
        <w:t xml:space="preserve"> </w:t>
      </w:r>
      <w:r w:rsidRPr="006674EA">
        <w:rPr>
          <w:rFonts w:eastAsia="Times New Roman" w:cs="Times New Roman"/>
          <w:sz w:val="20"/>
          <w:szCs w:val="24"/>
        </w:rPr>
        <w:t>(poems)</w:t>
      </w:r>
      <w:r w:rsidRPr="006674EA">
        <w:rPr>
          <w:rFonts w:eastAsia="Times New Roman" w:cs="Times New Roman"/>
          <w:sz w:val="20"/>
          <w:szCs w:val="24"/>
        </w:rPr>
        <w:br/>
      </w:r>
      <w:r w:rsidRPr="006674EA">
        <w:rPr>
          <w:rFonts w:eastAsia="Times New Roman" w:cs="Times New Roman"/>
          <w:b/>
          <w:bCs/>
          <w:sz w:val="20"/>
          <w:szCs w:val="24"/>
        </w:rPr>
        <w:t>1908</w:t>
      </w:r>
      <w:r w:rsidRPr="006674EA">
        <w:rPr>
          <w:rFonts w:eastAsia="Times New Roman" w:cs="Times New Roman"/>
          <w:b/>
          <w:bCs/>
          <w:sz w:val="20"/>
          <w:szCs w:val="24"/>
        </w:rPr>
        <w:br/>
      </w:r>
      <w:r w:rsidRPr="006674EA">
        <w:rPr>
          <w:rFonts w:eastAsia="Times New Roman" w:cs="Times New Roman"/>
          <w:i/>
          <w:iCs/>
          <w:sz w:val="20"/>
          <w:szCs w:val="24"/>
        </w:rPr>
        <w:t>A Book of Reverie</w:t>
      </w:r>
      <w:r w:rsidRPr="006674EA">
        <w:rPr>
          <w:rFonts w:eastAsia="Times New Roman" w:cs="Times New Roman"/>
          <w:iCs/>
          <w:sz w:val="20"/>
          <w:szCs w:val="24"/>
        </w:rPr>
        <w:t xml:space="preserve"> (prose: aphorisms)</w:t>
      </w:r>
      <w:r w:rsidRPr="006674EA">
        <w:rPr>
          <w:rFonts w:eastAsia="Times New Roman" w:cs="Times New Roman"/>
          <w:sz w:val="20"/>
          <w:szCs w:val="24"/>
        </w:rPr>
        <w:br/>
      </w:r>
      <w:r w:rsidRPr="006674EA">
        <w:rPr>
          <w:rFonts w:eastAsia="Times New Roman" w:cs="Times New Roman"/>
          <w:i/>
          <w:iCs/>
          <w:sz w:val="20"/>
          <w:szCs w:val="24"/>
        </w:rPr>
        <w:t>A Pilgrim's Staff</w:t>
      </w:r>
      <w:r w:rsidRPr="006674EA">
        <w:rPr>
          <w:rFonts w:eastAsia="Times New Roman" w:cs="Times New Roman"/>
          <w:iCs/>
          <w:sz w:val="20"/>
          <w:szCs w:val="24"/>
        </w:rPr>
        <w:t xml:space="preserve"> (poems)</w:t>
      </w:r>
      <w:r w:rsidRPr="006674EA">
        <w:rPr>
          <w:rFonts w:eastAsia="Times New Roman" w:cs="Times New Roman"/>
          <w:sz w:val="20"/>
          <w:szCs w:val="24"/>
        </w:rPr>
        <w:br/>
      </w:r>
      <w:r w:rsidRPr="006674EA">
        <w:rPr>
          <w:rFonts w:eastAsia="Times New Roman" w:cs="Times New Roman"/>
          <w:i/>
          <w:iCs/>
          <w:sz w:val="20"/>
          <w:szCs w:val="24"/>
        </w:rPr>
        <w:t>In the Starlight</w:t>
      </w:r>
      <w:r w:rsidRPr="006674EA">
        <w:rPr>
          <w:rFonts w:eastAsia="Times New Roman" w:cs="Times New Roman"/>
          <w:iCs/>
          <w:sz w:val="20"/>
          <w:szCs w:val="24"/>
        </w:rPr>
        <w:t xml:space="preserve"> (poems)</w:t>
      </w:r>
      <w:r w:rsidRPr="006674EA">
        <w:rPr>
          <w:rFonts w:eastAsia="Times New Roman" w:cs="Times New Roman"/>
          <w:sz w:val="20"/>
          <w:szCs w:val="24"/>
        </w:rPr>
        <w:br/>
      </w:r>
      <w:r w:rsidRPr="006674EA">
        <w:rPr>
          <w:rFonts w:eastAsia="Times New Roman" w:cs="Times New Roman"/>
          <w:i/>
          <w:iCs/>
          <w:sz w:val="20"/>
          <w:szCs w:val="24"/>
        </w:rPr>
        <w:t>The Day's Journey</w:t>
      </w:r>
      <w:r w:rsidRPr="006674EA">
        <w:rPr>
          <w:rFonts w:eastAsia="Times New Roman" w:cs="Times New Roman"/>
          <w:iCs/>
          <w:sz w:val="20"/>
          <w:szCs w:val="24"/>
        </w:rPr>
        <w:t xml:space="preserve"> (poems)</w:t>
      </w:r>
      <w:r w:rsidRPr="006674EA">
        <w:rPr>
          <w:rFonts w:eastAsia="Times New Roman" w:cs="Times New Roman"/>
          <w:sz w:val="20"/>
          <w:szCs w:val="24"/>
        </w:rPr>
        <w:br/>
      </w:r>
      <w:r w:rsidRPr="006674EA">
        <w:rPr>
          <w:rFonts w:eastAsia="Times New Roman" w:cs="Times New Roman"/>
          <w:i/>
          <w:iCs/>
          <w:sz w:val="20"/>
          <w:szCs w:val="24"/>
        </w:rPr>
        <w:t>Sparks from the Anvil</w:t>
      </w:r>
      <w:r w:rsidRPr="006674EA">
        <w:rPr>
          <w:rFonts w:eastAsia="Times New Roman" w:cs="Times New Roman"/>
          <w:iCs/>
          <w:sz w:val="20"/>
          <w:szCs w:val="24"/>
        </w:rPr>
        <w:t xml:space="preserve"> (prose: aphorisms)</w:t>
      </w:r>
      <w:r w:rsidRPr="006674EA">
        <w:rPr>
          <w:rFonts w:eastAsia="Times New Roman" w:cs="Times New Roman"/>
          <w:sz w:val="20"/>
          <w:szCs w:val="24"/>
        </w:rPr>
        <w:br/>
      </w:r>
      <w:r w:rsidRPr="006674EA">
        <w:rPr>
          <w:rFonts w:eastAsia="Times New Roman" w:cs="Times New Roman"/>
          <w:i/>
          <w:iCs/>
          <w:sz w:val="20"/>
          <w:szCs w:val="24"/>
        </w:rPr>
        <w:t>Foam of the Wave</w:t>
      </w:r>
      <w:r w:rsidRPr="006674EA">
        <w:rPr>
          <w:rFonts w:eastAsia="Times New Roman" w:cs="Times New Roman"/>
          <w:sz w:val="20"/>
          <w:szCs w:val="24"/>
        </w:rPr>
        <w:br/>
      </w:r>
      <w:r w:rsidRPr="006674EA">
        <w:rPr>
          <w:rFonts w:eastAsia="Times New Roman" w:cs="Times New Roman"/>
          <w:b/>
          <w:bCs/>
          <w:sz w:val="20"/>
          <w:szCs w:val="24"/>
        </w:rPr>
        <w:t>1909</w:t>
      </w:r>
      <w:r w:rsidRPr="006674EA">
        <w:rPr>
          <w:rFonts w:eastAsia="Times New Roman" w:cs="Times New Roman"/>
          <w:b/>
          <w:bCs/>
          <w:sz w:val="20"/>
          <w:szCs w:val="24"/>
        </w:rPr>
        <w:br/>
      </w:r>
      <w:r w:rsidRPr="006674EA">
        <w:rPr>
          <w:rFonts w:eastAsia="Times New Roman" w:cs="Times New Roman"/>
          <w:i/>
          <w:iCs/>
          <w:sz w:val="20"/>
          <w:szCs w:val="24"/>
        </w:rPr>
        <w:t>Welling of Waters</w:t>
      </w:r>
      <w:r w:rsidRPr="006674EA">
        <w:rPr>
          <w:rFonts w:eastAsia="Times New Roman" w:cs="Times New Roman"/>
          <w:iCs/>
          <w:sz w:val="20"/>
          <w:szCs w:val="24"/>
        </w:rPr>
        <w:t xml:space="preserve"> (</w:t>
      </w:r>
      <w:proofErr w:type="spellStart"/>
      <w:r w:rsidRPr="006674EA">
        <w:rPr>
          <w:rFonts w:eastAsia="Times New Roman" w:cs="Times New Roman"/>
          <w:iCs/>
          <w:sz w:val="20"/>
          <w:szCs w:val="24"/>
        </w:rPr>
        <w:t>prose:aphorisms</w:t>
      </w:r>
      <w:proofErr w:type="spellEnd"/>
      <w:r w:rsidRPr="006674EA">
        <w:rPr>
          <w:rFonts w:eastAsia="Times New Roman" w:cs="Times New Roman"/>
          <w:iCs/>
          <w:sz w:val="20"/>
          <w:szCs w:val="24"/>
        </w:rPr>
        <w:t>)</w:t>
      </w:r>
      <w:r w:rsidRPr="006674EA">
        <w:rPr>
          <w:rFonts w:eastAsia="Times New Roman" w:cs="Times New Roman"/>
          <w:sz w:val="20"/>
          <w:szCs w:val="24"/>
        </w:rPr>
        <w:br/>
      </w:r>
      <w:r w:rsidRPr="006674EA">
        <w:rPr>
          <w:rFonts w:eastAsia="Times New Roman" w:cs="Times New Roman"/>
          <w:b/>
          <w:bCs/>
          <w:sz w:val="20"/>
          <w:szCs w:val="24"/>
        </w:rPr>
        <w:t>1910</w:t>
      </w:r>
      <w:r w:rsidRPr="006674EA">
        <w:rPr>
          <w:rFonts w:eastAsia="Times New Roman" w:cs="Times New Roman"/>
          <w:sz w:val="20"/>
          <w:szCs w:val="24"/>
        </w:rPr>
        <w:br/>
      </w:r>
      <w:r w:rsidRPr="006674EA">
        <w:rPr>
          <w:rFonts w:eastAsia="Times New Roman" w:cs="Times New Roman"/>
          <w:i/>
          <w:iCs/>
          <w:sz w:val="20"/>
          <w:szCs w:val="24"/>
        </w:rPr>
        <w:t>Blossoms of Peace</w:t>
      </w:r>
      <w:r w:rsidRPr="006674EA">
        <w:rPr>
          <w:rFonts w:eastAsia="Times New Roman" w:cs="Times New Roman"/>
          <w:iCs/>
          <w:sz w:val="20"/>
          <w:szCs w:val="24"/>
        </w:rPr>
        <w:t xml:space="preserve"> (prose: aphorisms)</w:t>
      </w:r>
      <w:r w:rsidRPr="006674EA">
        <w:rPr>
          <w:rFonts w:eastAsia="Times New Roman" w:cs="Times New Roman"/>
          <w:i/>
          <w:iCs/>
          <w:sz w:val="20"/>
          <w:szCs w:val="24"/>
        </w:rPr>
        <w:br/>
        <w:t>Fruits of the Valley</w:t>
      </w:r>
      <w:r w:rsidRPr="006674EA">
        <w:rPr>
          <w:rFonts w:eastAsia="Times New Roman" w:cs="Times New Roman"/>
          <w:sz w:val="20"/>
          <w:szCs w:val="24"/>
        </w:rPr>
        <w:br/>
      </w:r>
      <w:r w:rsidRPr="006674EA">
        <w:rPr>
          <w:rFonts w:eastAsia="Times New Roman" w:cs="Times New Roman"/>
          <w:i/>
          <w:iCs/>
          <w:sz w:val="20"/>
          <w:szCs w:val="24"/>
        </w:rPr>
        <w:t>From the Wilderness</w:t>
      </w:r>
      <w:r w:rsidRPr="006674EA">
        <w:rPr>
          <w:rFonts w:eastAsia="Times New Roman" w:cs="Times New Roman"/>
          <w:iCs/>
          <w:sz w:val="20"/>
          <w:szCs w:val="24"/>
        </w:rPr>
        <w:t xml:space="preserve"> (prose poems)</w:t>
      </w:r>
      <w:r w:rsidRPr="006674EA">
        <w:rPr>
          <w:rFonts w:eastAsia="Times New Roman" w:cs="Times New Roman"/>
          <w:i/>
          <w:iCs/>
          <w:sz w:val="20"/>
          <w:szCs w:val="24"/>
        </w:rPr>
        <w:br/>
      </w:r>
      <w:r w:rsidRPr="006674EA">
        <w:rPr>
          <w:rFonts w:eastAsia="Times New Roman" w:cs="Times New Roman"/>
          <w:b/>
          <w:bCs/>
          <w:sz w:val="20"/>
          <w:szCs w:val="24"/>
        </w:rPr>
        <w:t>1912</w:t>
      </w:r>
      <w:r w:rsidRPr="006674EA">
        <w:rPr>
          <w:rFonts w:eastAsia="Times New Roman" w:cs="Times New Roman"/>
          <w:b/>
          <w:bCs/>
          <w:sz w:val="20"/>
          <w:szCs w:val="24"/>
        </w:rPr>
        <w:br/>
      </w:r>
      <w:r w:rsidRPr="006674EA">
        <w:rPr>
          <w:rFonts w:eastAsia="Times New Roman" w:cs="Times New Roman"/>
          <w:i/>
          <w:iCs/>
          <w:sz w:val="20"/>
          <w:szCs w:val="24"/>
        </w:rPr>
        <w:t>The Voice of One Crying</w:t>
      </w:r>
      <w:r w:rsidRPr="006674EA">
        <w:rPr>
          <w:rFonts w:eastAsia="Times New Roman" w:cs="Times New Roman"/>
          <w:iCs/>
          <w:sz w:val="20"/>
          <w:szCs w:val="24"/>
        </w:rPr>
        <w:t xml:space="preserve"> (prose)</w:t>
      </w:r>
      <w:r w:rsidRPr="006674EA">
        <w:rPr>
          <w:rFonts w:eastAsia="Times New Roman" w:cs="Times New Roman"/>
          <w:i/>
          <w:iCs/>
          <w:sz w:val="20"/>
          <w:szCs w:val="24"/>
        </w:rPr>
        <w:br/>
      </w:r>
      <w:r w:rsidRPr="006674EA">
        <w:rPr>
          <w:rFonts w:eastAsia="Times New Roman" w:cs="Times New Roman"/>
          <w:b/>
          <w:bCs/>
          <w:i/>
          <w:iCs/>
          <w:sz w:val="20"/>
          <w:szCs w:val="24"/>
        </w:rPr>
        <w:t>n.d. ?1912/1913</w:t>
      </w:r>
      <w:r w:rsidRPr="006674EA">
        <w:rPr>
          <w:rFonts w:eastAsia="Times New Roman" w:cs="Times New Roman"/>
          <w:i/>
          <w:iCs/>
          <w:sz w:val="20"/>
          <w:szCs w:val="24"/>
        </w:rPr>
        <w:br/>
        <w:t>Unto Us a Son is Given</w:t>
      </w:r>
      <w:r w:rsidRPr="006674EA">
        <w:rPr>
          <w:rFonts w:eastAsia="Times New Roman" w:cs="Times New Roman"/>
          <w:iCs/>
          <w:sz w:val="20"/>
          <w:szCs w:val="24"/>
        </w:rPr>
        <w:t xml:space="preserve"> (prose poems)</w:t>
      </w:r>
      <w:r w:rsidRPr="006674EA">
        <w:rPr>
          <w:rFonts w:eastAsia="Times New Roman" w:cs="Times New Roman"/>
          <w:sz w:val="20"/>
          <w:szCs w:val="24"/>
        </w:rPr>
        <w:br/>
      </w:r>
      <w:r w:rsidRPr="006674EA">
        <w:rPr>
          <w:rFonts w:eastAsia="Times New Roman" w:cs="Times New Roman"/>
          <w:b/>
          <w:bCs/>
          <w:sz w:val="20"/>
          <w:szCs w:val="24"/>
        </w:rPr>
        <w:t>1913</w:t>
      </w:r>
      <w:r w:rsidRPr="006674EA">
        <w:rPr>
          <w:rFonts w:eastAsia="Times New Roman" w:cs="Times New Roman"/>
          <w:sz w:val="20"/>
          <w:szCs w:val="24"/>
        </w:rPr>
        <w:br/>
      </w:r>
      <w:r w:rsidRPr="006674EA">
        <w:rPr>
          <w:rFonts w:eastAsia="Times New Roman" w:cs="Times New Roman"/>
          <w:i/>
          <w:iCs/>
          <w:sz w:val="20"/>
          <w:szCs w:val="24"/>
        </w:rPr>
        <w:t>In the Beloved City He Gave Me Rest</w:t>
      </w:r>
      <w:r w:rsidRPr="006674EA">
        <w:rPr>
          <w:rFonts w:eastAsia="Times New Roman" w:cs="Times New Roman"/>
          <w:iCs/>
          <w:sz w:val="20"/>
          <w:szCs w:val="24"/>
        </w:rPr>
        <w:t xml:space="preserve"> (poems)</w:t>
      </w:r>
      <w:r w:rsidRPr="006674EA">
        <w:rPr>
          <w:rFonts w:eastAsia="Times New Roman" w:cs="Times New Roman"/>
          <w:i/>
          <w:iCs/>
          <w:sz w:val="20"/>
          <w:szCs w:val="24"/>
        </w:rPr>
        <w:br/>
        <w:t>The Way of the Lord</w:t>
      </w:r>
      <w:r w:rsidRPr="006674EA">
        <w:rPr>
          <w:rFonts w:eastAsia="Times New Roman" w:cs="Times New Roman"/>
          <w:iCs/>
          <w:sz w:val="20"/>
          <w:szCs w:val="24"/>
        </w:rPr>
        <w:t xml:space="preserve"> (poems)</w:t>
      </w:r>
      <w:r w:rsidRPr="006674EA">
        <w:rPr>
          <w:rFonts w:eastAsia="Times New Roman" w:cs="Times New Roman"/>
          <w:i/>
          <w:iCs/>
          <w:sz w:val="20"/>
          <w:szCs w:val="24"/>
        </w:rPr>
        <w:br/>
      </w:r>
      <w:r w:rsidRPr="006674EA">
        <w:rPr>
          <w:rFonts w:eastAsia="Times New Roman" w:cs="Times New Roman"/>
          <w:b/>
          <w:bCs/>
          <w:sz w:val="20"/>
          <w:szCs w:val="24"/>
        </w:rPr>
        <w:t>1914</w:t>
      </w:r>
      <w:r w:rsidRPr="006674EA">
        <w:rPr>
          <w:rFonts w:eastAsia="Times New Roman" w:cs="Times New Roman"/>
          <w:sz w:val="20"/>
          <w:szCs w:val="24"/>
        </w:rPr>
        <w:br/>
      </w:r>
      <w:r w:rsidRPr="006674EA">
        <w:rPr>
          <w:rFonts w:eastAsia="Times New Roman" w:cs="Times New Roman"/>
          <w:i/>
          <w:iCs/>
          <w:sz w:val="20"/>
          <w:szCs w:val="24"/>
        </w:rPr>
        <w:t>Litanies</w:t>
      </w:r>
      <w:r w:rsidRPr="006674EA">
        <w:rPr>
          <w:rFonts w:eastAsia="Times New Roman" w:cs="Times New Roman"/>
          <w:iCs/>
          <w:sz w:val="20"/>
          <w:szCs w:val="24"/>
        </w:rPr>
        <w:t xml:space="preserve"> (prose poems)</w:t>
      </w:r>
      <w:r w:rsidRPr="006674EA">
        <w:rPr>
          <w:rFonts w:eastAsia="Times New Roman" w:cs="Times New Roman"/>
          <w:i/>
          <w:iCs/>
          <w:sz w:val="20"/>
          <w:szCs w:val="24"/>
        </w:rPr>
        <w:br/>
      </w:r>
      <w:r w:rsidRPr="006674EA">
        <w:rPr>
          <w:rFonts w:eastAsia="Times New Roman" w:cs="Times New Roman"/>
          <w:i/>
          <w:iCs/>
          <w:sz w:val="20"/>
          <w:szCs w:val="24"/>
        </w:rPr>
        <w:lastRenderedPageBreak/>
        <w:t>I am the Resurrection and the Life</w:t>
      </w:r>
      <w:r w:rsidRPr="006674EA">
        <w:rPr>
          <w:rFonts w:eastAsia="Times New Roman" w:cs="Times New Roman"/>
          <w:iCs/>
          <w:sz w:val="20"/>
          <w:szCs w:val="24"/>
        </w:rPr>
        <w:t xml:space="preserve"> (prose: aphorisms)</w:t>
      </w:r>
      <w:r w:rsidRPr="006674EA">
        <w:rPr>
          <w:rFonts w:eastAsia="Times New Roman" w:cs="Times New Roman"/>
          <w:i/>
          <w:iCs/>
          <w:sz w:val="20"/>
          <w:szCs w:val="24"/>
        </w:rPr>
        <w:br/>
        <w:t>The Son of Man is Come</w:t>
      </w:r>
      <w:r w:rsidRPr="006674EA">
        <w:rPr>
          <w:rFonts w:eastAsia="Times New Roman" w:cs="Times New Roman"/>
          <w:iCs/>
          <w:sz w:val="20"/>
          <w:szCs w:val="24"/>
        </w:rPr>
        <w:t xml:space="preserve"> (prose poems)</w:t>
      </w:r>
      <w:r w:rsidRPr="006674EA">
        <w:rPr>
          <w:rFonts w:eastAsia="Times New Roman" w:cs="Times New Roman"/>
          <w:i/>
          <w:iCs/>
          <w:sz w:val="20"/>
          <w:szCs w:val="24"/>
        </w:rPr>
        <w:br/>
        <w:t>The Man With the Mirror</w:t>
      </w:r>
      <w:r w:rsidRPr="006674EA">
        <w:rPr>
          <w:rFonts w:eastAsia="Times New Roman" w:cs="Times New Roman"/>
          <w:iCs/>
          <w:sz w:val="20"/>
          <w:szCs w:val="24"/>
        </w:rPr>
        <w:t xml:space="preserve"> (prose)</w:t>
      </w:r>
      <w:r w:rsidRPr="006674EA">
        <w:rPr>
          <w:rFonts w:eastAsia="Times New Roman" w:cs="Times New Roman"/>
          <w:i/>
          <w:iCs/>
          <w:sz w:val="20"/>
          <w:szCs w:val="24"/>
        </w:rPr>
        <w:br/>
        <w:t>The Return Home</w:t>
      </w:r>
      <w:r w:rsidRPr="006674EA">
        <w:rPr>
          <w:rFonts w:eastAsia="Times New Roman" w:cs="Times New Roman"/>
          <w:iCs/>
          <w:sz w:val="20"/>
          <w:szCs w:val="24"/>
        </w:rPr>
        <w:t xml:space="preserve"> (poems)</w:t>
      </w:r>
      <w:r w:rsidRPr="006674EA">
        <w:rPr>
          <w:rFonts w:eastAsia="Times New Roman" w:cs="Times New Roman"/>
          <w:i/>
          <w:iCs/>
          <w:sz w:val="20"/>
          <w:szCs w:val="24"/>
        </w:rPr>
        <w:br/>
        <w:t>Vigils</w:t>
      </w:r>
      <w:r w:rsidRPr="006674EA">
        <w:rPr>
          <w:rFonts w:eastAsia="Times New Roman" w:cs="Times New Roman"/>
          <w:iCs/>
          <w:sz w:val="20"/>
          <w:szCs w:val="24"/>
        </w:rPr>
        <w:t xml:space="preserve"> (poems)</w:t>
      </w:r>
      <w:r w:rsidRPr="006674EA">
        <w:rPr>
          <w:rFonts w:eastAsia="Times New Roman" w:cs="Times New Roman"/>
          <w:i/>
          <w:iCs/>
          <w:sz w:val="20"/>
          <w:szCs w:val="24"/>
        </w:rPr>
        <w:br/>
        <w:t>Oxford</w:t>
      </w:r>
      <w:r w:rsidRPr="006674EA">
        <w:rPr>
          <w:rFonts w:eastAsia="Times New Roman" w:cs="Times New Roman"/>
          <w:iCs/>
          <w:sz w:val="20"/>
          <w:szCs w:val="24"/>
        </w:rPr>
        <w:t xml:space="preserve"> (poems)</w:t>
      </w:r>
      <w:r w:rsidRPr="006674EA">
        <w:rPr>
          <w:rFonts w:eastAsia="Times New Roman" w:cs="Times New Roman"/>
          <w:i/>
          <w:iCs/>
          <w:sz w:val="20"/>
          <w:szCs w:val="24"/>
        </w:rPr>
        <w:br/>
        <w:t>A Rosary</w:t>
      </w:r>
      <w:r w:rsidRPr="006674EA">
        <w:rPr>
          <w:rFonts w:eastAsia="Times New Roman" w:cs="Times New Roman"/>
          <w:iCs/>
          <w:sz w:val="20"/>
          <w:szCs w:val="24"/>
        </w:rPr>
        <w:t xml:space="preserve"> (poems)</w:t>
      </w:r>
      <w:r w:rsidRPr="006674EA">
        <w:rPr>
          <w:rFonts w:eastAsia="Times New Roman" w:cs="Times New Roman"/>
          <w:i/>
          <w:iCs/>
          <w:sz w:val="20"/>
          <w:szCs w:val="24"/>
        </w:rPr>
        <w:br/>
      </w:r>
      <w:r w:rsidRPr="006674EA">
        <w:rPr>
          <w:rFonts w:eastAsia="Times New Roman" w:cs="Times New Roman"/>
          <w:b/>
          <w:bCs/>
          <w:sz w:val="20"/>
          <w:szCs w:val="24"/>
        </w:rPr>
        <w:t>1915</w:t>
      </w:r>
      <w:r w:rsidRPr="006674EA">
        <w:rPr>
          <w:rFonts w:eastAsia="Times New Roman" w:cs="Times New Roman"/>
          <w:b/>
          <w:bCs/>
          <w:sz w:val="20"/>
          <w:szCs w:val="24"/>
        </w:rPr>
        <w:br/>
      </w:r>
      <w:r w:rsidRPr="006674EA">
        <w:rPr>
          <w:rFonts w:eastAsia="Times New Roman" w:cs="Times New Roman"/>
          <w:i/>
          <w:iCs/>
          <w:sz w:val="20"/>
          <w:szCs w:val="24"/>
        </w:rPr>
        <w:t>The Lover of Life</w:t>
      </w:r>
      <w:r w:rsidRPr="006674EA">
        <w:rPr>
          <w:rFonts w:eastAsia="Times New Roman" w:cs="Times New Roman"/>
          <w:iCs/>
          <w:sz w:val="20"/>
          <w:szCs w:val="24"/>
        </w:rPr>
        <w:t xml:space="preserve"> (poems)</w:t>
      </w:r>
      <w:r w:rsidRPr="006674EA">
        <w:rPr>
          <w:rFonts w:eastAsia="Times New Roman" w:cs="Times New Roman"/>
          <w:i/>
          <w:iCs/>
          <w:sz w:val="20"/>
          <w:szCs w:val="24"/>
        </w:rPr>
        <w:br/>
        <w:t>Resurrection</w:t>
      </w:r>
      <w:r w:rsidRPr="006674EA">
        <w:rPr>
          <w:rFonts w:eastAsia="Times New Roman" w:cs="Times New Roman"/>
          <w:iCs/>
          <w:sz w:val="20"/>
          <w:szCs w:val="24"/>
        </w:rPr>
        <w:t xml:space="preserve"> (poems)</w:t>
      </w:r>
      <w:r w:rsidRPr="006674EA">
        <w:rPr>
          <w:rFonts w:eastAsia="Times New Roman" w:cs="Times New Roman"/>
          <w:i/>
          <w:iCs/>
          <w:sz w:val="20"/>
          <w:szCs w:val="24"/>
        </w:rPr>
        <w:br/>
        <w:t>London</w:t>
      </w:r>
      <w:r w:rsidRPr="006674EA">
        <w:rPr>
          <w:rFonts w:eastAsia="Times New Roman" w:cs="Times New Roman"/>
          <w:iCs/>
          <w:sz w:val="20"/>
          <w:szCs w:val="24"/>
        </w:rPr>
        <w:t xml:space="preserve"> (poems)</w:t>
      </w:r>
      <w:r w:rsidRPr="006674EA">
        <w:rPr>
          <w:rFonts w:eastAsia="Times New Roman" w:cs="Times New Roman"/>
          <w:i/>
          <w:iCs/>
          <w:sz w:val="20"/>
          <w:szCs w:val="24"/>
        </w:rPr>
        <w:br/>
      </w:r>
      <w:r w:rsidRPr="006674EA">
        <w:rPr>
          <w:rFonts w:eastAsia="Times New Roman" w:cs="Times New Roman"/>
          <w:b/>
          <w:bCs/>
          <w:sz w:val="20"/>
          <w:szCs w:val="24"/>
        </w:rPr>
        <w:t>1918</w:t>
      </w:r>
      <w:r w:rsidRPr="006674EA">
        <w:rPr>
          <w:rFonts w:eastAsia="Times New Roman" w:cs="Times New Roman"/>
          <w:sz w:val="20"/>
          <w:szCs w:val="24"/>
        </w:rPr>
        <w:br/>
      </w:r>
      <w:r w:rsidRPr="006674EA">
        <w:rPr>
          <w:rFonts w:eastAsia="Times New Roman" w:cs="Times New Roman"/>
          <w:i/>
          <w:iCs/>
          <w:sz w:val="20"/>
          <w:szCs w:val="24"/>
        </w:rPr>
        <w:t>The Wilderness Shall Blossom as the Rose</w:t>
      </w:r>
      <w:r w:rsidRPr="006674EA">
        <w:rPr>
          <w:rFonts w:eastAsia="Times New Roman" w:cs="Times New Roman"/>
          <w:iCs/>
          <w:sz w:val="20"/>
          <w:szCs w:val="24"/>
        </w:rPr>
        <w:t xml:space="preserve"> (prose)</w:t>
      </w:r>
    </w:p>
    <w:p w14:paraId="4AAC6A53" w14:textId="77777777" w:rsidR="006674EA" w:rsidRDefault="006674EA" w:rsidP="006674EA">
      <w:pPr>
        <w:spacing w:before="100" w:beforeAutospacing="1" w:after="100" w:afterAutospacing="1"/>
        <w:rPr>
          <w:rFonts w:eastAsia="Times New Roman" w:cs="Times New Roman"/>
          <w:sz w:val="20"/>
          <w:szCs w:val="24"/>
        </w:rPr>
      </w:pPr>
      <w:r w:rsidRPr="006674EA">
        <w:rPr>
          <w:rFonts w:eastAsia="Times New Roman" w:cs="Times New Roman"/>
          <w:sz w:val="20"/>
          <w:szCs w:val="24"/>
        </w:rPr>
        <w:t>Another book,</w:t>
      </w:r>
      <w:r w:rsidRPr="006674EA">
        <w:rPr>
          <w:rFonts w:eastAsia="Times New Roman" w:cs="Times New Roman"/>
          <w:i/>
          <w:iCs/>
          <w:sz w:val="20"/>
          <w:szCs w:val="24"/>
        </w:rPr>
        <w:t xml:space="preserve"> The Book of the Beloved</w:t>
      </w:r>
      <w:r w:rsidRPr="006674EA">
        <w:rPr>
          <w:rFonts w:eastAsia="Times New Roman" w:cs="Times New Roman"/>
          <w:sz w:val="20"/>
          <w:szCs w:val="24"/>
        </w:rPr>
        <w:t>, appears on a 1902 list of her previous publications. However, no copies or other reference to its existence have yet been located. Any information gratefully received!</w:t>
      </w:r>
    </w:p>
    <w:p w14:paraId="1876C01D" w14:textId="77777777" w:rsidR="00B575AC" w:rsidRDefault="00B575AC" w:rsidP="006674EA">
      <w:pPr>
        <w:spacing w:before="100" w:beforeAutospacing="1" w:after="100" w:afterAutospacing="1"/>
        <w:rPr>
          <w:rFonts w:eastAsia="Times New Roman" w:cs="Times New Roman"/>
          <w:sz w:val="20"/>
          <w:szCs w:val="24"/>
        </w:rPr>
      </w:pPr>
    </w:p>
    <w:p w14:paraId="1A2E5350" w14:textId="6724360D" w:rsidR="00B575AC" w:rsidRPr="00B575AC" w:rsidRDefault="00B575AC" w:rsidP="00B575AC">
      <w:pPr>
        <w:spacing w:before="100" w:beforeAutospacing="1" w:after="100" w:afterAutospacing="1"/>
        <w:jc w:val="right"/>
        <w:rPr>
          <w:rFonts w:eastAsia="Times New Roman" w:cs="Times New Roman"/>
          <w:b/>
          <w:sz w:val="20"/>
          <w:szCs w:val="24"/>
        </w:rPr>
      </w:pPr>
      <w:r w:rsidRPr="00B575AC">
        <w:rPr>
          <w:rFonts w:eastAsia="Times New Roman" w:cs="Times New Roman"/>
          <w:b/>
          <w:sz w:val="20"/>
          <w:szCs w:val="24"/>
        </w:rPr>
        <w:t>Judy Greenway</w:t>
      </w:r>
      <w:r w:rsidRPr="00B575AC">
        <w:rPr>
          <w:rFonts w:eastAsia="Times New Roman" w:cs="Times New Roman"/>
          <w:b/>
          <w:sz w:val="20"/>
          <w:szCs w:val="24"/>
        </w:rPr>
        <w:br/>
      </w:r>
      <w:r w:rsidRPr="00B575AC">
        <w:rPr>
          <w:rFonts w:eastAsia="Times New Roman" w:cs="Times New Roman"/>
          <w:sz w:val="20"/>
          <w:szCs w:val="24"/>
        </w:rPr>
        <w:t>June 2018</w:t>
      </w:r>
    </w:p>
    <w:p w14:paraId="5377D7C1" w14:textId="77777777" w:rsidR="006674EA" w:rsidRPr="006674EA" w:rsidRDefault="006674EA" w:rsidP="006674EA">
      <w:pPr>
        <w:rPr>
          <w:sz w:val="20"/>
        </w:rPr>
      </w:pPr>
    </w:p>
    <w:p w14:paraId="4A500E5D" w14:textId="77777777" w:rsidR="00E10896" w:rsidRPr="006674EA" w:rsidRDefault="00E10896" w:rsidP="00D6099B">
      <w:pPr>
        <w:spacing w:line="276" w:lineRule="auto"/>
        <w:rPr>
          <w:rFonts w:cs="Times New Roman (Body CS)"/>
          <w:sz w:val="20"/>
          <w:szCs w:val="22"/>
        </w:rPr>
      </w:pPr>
    </w:p>
    <w:p w14:paraId="683003B1" w14:textId="77777777" w:rsidR="00E10896" w:rsidRPr="006674EA" w:rsidRDefault="00E10896" w:rsidP="00D6099B">
      <w:pPr>
        <w:spacing w:line="276" w:lineRule="auto"/>
        <w:rPr>
          <w:sz w:val="20"/>
          <w:szCs w:val="22"/>
        </w:rPr>
      </w:pPr>
    </w:p>
    <w:p w14:paraId="5872DC9B" w14:textId="77777777" w:rsidR="008B1381" w:rsidRPr="006674EA" w:rsidRDefault="008B1381" w:rsidP="00D6099B">
      <w:pPr>
        <w:spacing w:line="276" w:lineRule="auto"/>
        <w:rPr>
          <w:sz w:val="20"/>
          <w:szCs w:val="22"/>
        </w:rPr>
      </w:pPr>
    </w:p>
    <w:sectPr w:rsidR="008B1381" w:rsidRPr="006674EA" w:rsidSect="00981159">
      <w:footerReference w:type="even" r:id="rId19"/>
      <w:footerReference w:type="default" r:id="rId20"/>
      <w:pgSz w:w="11900" w:h="16840"/>
      <w:pgMar w:top="1440" w:right="1440" w:bottom="1440" w:left="1440"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CA5A1" w14:textId="77777777" w:rsidR="005C2638" w:rsidRDefault="005C2638" w:rsidP="00B575AC">
      <w:r>
        <w:separator/>
      </w:r>
    </w:p>
  </w:endnote>
  <w:endnote w:type="continuationSeparator" w:id="0">
    <w:p w14:paraId="6281B379" w14:textId="77777777" w:rsidR="005C2638" w:rsidRDefault="005C2638" w:rsidP="00B5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0622922"/>
      <w:docPartObj>
        <w:docPartGallery w:val="Page Numbers (Bottom of Page)"/>
        <w:docPartUnique/>
      </w:docPartObj>
    </w:sdtPr>
    <w:sdtContent>
      <w:p w14:paraId="52433096" w14:textId="35EE2A2F" w:rsidR="00796C94" w:rsidRDefault="00796C94" w:rsidP="008A6E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8B818E" w14:textId="77777777" w:rsidR="00B575AC" w:rsidRDefault="00B575AC" w:rsidP="00796C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5034592"/>
      <w:docPartObj>
        <w:docPartGallery w:val="Page Numbers (Bottom of Page)"/>
        <w:docPartUnique/>
      </w:docPartObj>
    </w:sdtPr>
    <w:sdtEndPr>
      <w:rPr>
        <w:rStyle w:val="PageNumber"/>
        <w:rFonts w:cs="Times New Roman (Body CS)"/>
        <w:sz w:val="20"/>
      </w:rPr>
    </w:sdtEndPr>
    <w:sdtContent>
      <w:p w14:paraId="32E29237" w14:textId="00BFE7E6" w:rsidR="00796C94" w:rsidRPr="005A0FF1" w:rsidRDefault="00796C94" w:rsidP="008A6E1F">
        <w:pPr>
          <w:pStyle w:val="Footer"/>
          <w:framePr w:wrap="none" w:vAnchor="text" w:hAnchor="margin" w:xAlign="right" w:y="1"/>
          <w:rPr>
            <w:rStyle w:val="PageNumber"/>
            <w:rFonts w:cs="Times New Roman (Body CS)"/>
            <w:sz w:val="20"/>
          </w:rPr>
        </w:pPr>
        <w:r w:rsidRPr="008A6E1F">
          <w:rPr>
            <w:rStyle w:val="PageNumber"/>
            <w:rFonts w:cs="Times New Roman (Body CS)"/>
            <w:sz w:val="18"/>
          </w:rPr>
          <w:fldChar w:fldCharType="begin"/>
        </w:r>
        <w:r w:rsidRPr="008A6E1F">
          <w:rPr>
            <w:rStyle w:val="PageNumber"/>
            <w:rFonts w:cs="Times New Roman (Body CS)"/>
            <w:sz w:val="18"/>
          </w:rPr>
          <w:instrText xml:space="preserve"> PAGE </w:instrText>
        </w:r>
        <w:r w:rsidRPr="008A6E1F">
          <w:rPr>
            <w:rStyle w:val="PageNumber"/>
            <w:rFonts w:cs="Times New Roman (Body CS)"/>
            <w:sz w:val="18"/>
          </w:rPr>
          <w:fldChar w:fldCharType="separate"/>
        </w:r>
        <w:r w:rsidRPr="008A6E1F">
          <w:rPr>
            <w:rStyle w:val="PageNumber"/>
            <w:rFonts w:cs="Times New Roman (Body CS)"/>
            <w:noProof/>
            <w:sz w:val="18"/>
          </w:rPr>
          <w:t>4</w:t>
        </w:r>
        <w:r w:rsidRPr="008A6E1F">
          <w:rPr>
            <w:rStyle w:val="PageNumber"/>
            <w:rFonts w:cs="Times New Roman (Body CS)"/>
            <w:sz w:val="18"/>
          </w:rPr>
          <w:fldChar w:fldCharType="end"/>
        </w:r>
      </w:p>
    </w:sdtContent>
  </w:sdt>
  <w:p w14:paraId="79B18F94" w14:textId="77777777" w:rsidR="00981159" w:rsidRDefault="00981159" w:rsidP="00981159">
    <w:pPr>
      <w:pStyle w:val="NormalWeb"/>
      <w:pBdr>
        <w:top w:val="single" w:sz="4" w:space="1" w:color="auto"/>
        <w:left w:val="single" w:sz="4" w:space="4" w:color="auto"/>
        <w:bottom w:val="single" w:sz="4" w:space="1" w:color="auto"/>
        <w:right w:val="single" w:sz="4" w:space="4" w:color="auto"/>
      </w:pBdr>
      <w:rPr>
        <w:rFonts w:cs="Times New Roman (Body CS)"/>
        <w:sz w:val="20"/>
      </w:rPr>
    </w:pPr>
  </w:p>
  <w:p w14:paraId="7D28EA4D" w14:textId="74D07C61" w:rsidR="00B575AC" w:rsidRPr="00B575AC" w:rsidRDefault="00B575AC" w:rsidP="00981159">
    <w:pPr>
      <w:pStyle w:val="NormalWeb"/>
      <w:pBdr>
        <w:top w:val="single" w:sz="4" w:space="1" w:color="auto"/>
        <w:left w:val="single" w:sz="4" w:space="4" w:color="auto"/>
        <w:bottom w:val="single" w:sz="4" w:space="1" w:color="auto"/>
        <w:right w:val="single" w:sz="4" w:space="4" w:color="auto"/>
      </w:pBdr>
      <w:rPr>
        <w:sz w:val="18"/>
      </w:rPr>
    </w:pPr>
    <w:r w:rsidRPr="00B575AC">
      <w:rPr>
        <w:sz w:val="18"/>
      </w:rPr>
      <w:t xml:space="preserve">This work is licensed under a </w:t>
    </w:r>
    <w:hyperlink r:id="rId1" w:history="1">
      <w:r w:rsidRPr="00B575AC">
        <w:rPr>
          <w:rStyle w:val="Hyperlink"/>
          <w:sz w:val="18"/>
        </w:rPr>
        <w:t>Creative Commons Attribution-</w:t>
      </w:r>
      <w:proofErr w:type="spellStart"/>
      <w:r w:rsidRPr="00B575AC">
        <w:rPr>
          <w:rStyle w:val="Hyperlink"/>
          <w:sz w:val="18"/>
        </w:rPr>
        <w:t>NonCommercial</w:t>
      </w:r>
      <w:proofErr w:type="spellEnd"/>
      <w:r w:rsidRPr="00B575AC">
        <w:rPr>
          <w:rStyle w:val="Hyperlink"/>
          <w:sz w:val="18"/>
        </w:rPr>
        <w:t xml:space="preserve"> 4.0 International License</w:t>
      </w:r>
    </w:hyperlink>
    <w:r w:rsidRPr="00B575AC">
      <w:rPr>
        <w:sz w:val="18"/>
      </w:rPr>
      <w:t>.</w:t>
    </w:r>
    <w:r w:rsidRPr="00B575AC">
      <w:rPr>
        <w:sz w:val="18"/>
      </w:rPr>
      <w:br/>
    </w:r>
    <w:r w:rsidRPr="00B575AC">
      <w:rPr>
        <w:noProof/>
        <w:color w:val="0000FF"/>
        <w:sz w:val="18"/>
      </w:rPr>
      <w:drawing>
        <wp:inline distT="0" distB="0" distL="0" distR="0" wp14:anchorId="25B17D1E" wp14:editId="0656301E">
          <wp:extent cx="1015365" cy="186690"/>
          <wp:effectExtent l="0" t="0" r="635" b="3810"/>
          <wp:docPr id="4" name="Picture 4" descr="Creative Commons Lic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5365" cy="186690"/>
                  </a:xfrm>
                  <a:prstGeom prst="rect">
                    <a:avLst/>
                  </a:prstGeom>
                  <a:noFill/>
                  <a:ln>
                    <a:noFill/>
                  </a:ln>
                </pic:spPr>
              </pic:pic>
            </a:graphicData>
          </a:graphic>
        </wp:inline>
      </w:drawing>
    </w:r>
  </w:p>
  <w:p w14:paraId="3C973BF5" w14:textId="3FDBF846" w:rsidR="00B575AC" w:rsidRDefault="00B575AC">
    <w:pPr>
      <w:pStyle w:val="Footer"/>
    </w:pPr>
  </w:p>
  <w:p w14:paraId="7D40851A" w14:textId="77777777" w:rsidR="00B575AC" w:rsidRDefault="00B575AC">
    <w:pPr>
      <w:pStyle w:val="Footer"/>
    </w:pPr>
  </w:p>
  <w:p w14:paraId="3BA36E6B" w14:textId="77777777" w:rsidR="00B575AC" w:rsidRDefault="00B57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795E4" w14:textId="77777777" w:rsidR="005C2638" w:rsidRDefault="005C2638" w:rsidP="00B575AC">
      <w:r>
        <w:separator/>
      </w:r>
    </w:p>
  </w:footnote>
  <w:footnote w:type="continuationSeparator" w:id="0">
    <w:p w14:paraId="5A74C6EF" w14:textId="77777777" w:rsidR="005C2638" w:rsidRDefault="005C2638" w:rsidP="00B57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B0"/>
    <w:rsid w:val="000E130F"/>
    <w:rsid w:val="00144993"/>
    <w:rsid w:val="00146C31"/>
    <w:rsid w:val="00187D9F"/>
    <w:rsid w:val="001F3306"/>
    <w:rsid w:val="00293292"/>
    <w:rsid w:val="002B089A"/>
    <w:rsid w:val="00350ED1"/>
    <w:rsid w:val="00375C80"/>
    <w:rsid w:val="003B0689"/>
    <w:rsid w:val="005A0FF1"/>
    <w:rsid w:val="005C2638"/>
    <w:rsid w:val="005C7076"/>
    <w:rsid w:val="005D46D4"/>
    <w:rsid w:val="005F4007"/>
    <w:rsid w:val="006204EF"/>
    <w:rsid w:val="006519FF"/>
    <w:rsid w:val="006674EA"/>
    <w:rsid w:val="006C0A38"/>
    <w:rsid w:val="006C514F"/>
    <w:rsid w:val="00773666"/>
    <w:rsid w:val="00796C94"/>
    <w:rsid w:val="007D5979"/>
    <w:rsid w:val="00801E31"/>
    <w:rsid w:val="008A6E1F"/>
    <w:rsid w:val="008B1381"/>
    <w:rsid w:val="00901F9D"/>
    <w:rsid w:val="00932D8D"/>
    <w:rsid w:val="009634CF"/>
    <w:rsid w:val="00981159"/>
    <w:rsid w:val="00991335"/>
    <w:rsid w:val="009C6C01"/>
    <w:rsid w:val="00A40FFB"/>
    <w:rsid w:val="00A63E3D"/>
    <w:rsid w:val="00A76EFB"/>
    <w:rsid w:val="00A775F6"/>
    <w:rsid w:val="00AF0529"/>
    <w:rsid w:val="00B2172B"/>
    <w:rsid w:val="00B3096D"/>
    <w:rsid w:val="00B413EB"/>
    <w:rsid w:val="00B543C7"/>
    <w:rsid w:val="00B575AC"/>
    <w:rsid w:val="00BB1716"/>
    <w:rsid w:val="00C93257"/>
    <w:rsid w:val="00D13DB7"/>
    <w:rsid w:val="00D43938"/>
    <w:rsid w:val="00D6099B"/>
    <w:rsid w:val="00D7083D"/>
    <w:rsid w:val="00D709CF"/>
    <w:rsid w:val="00DD63AA"/>
    <w:rsid w:val="00E10896"/>
    <w:rsid w:val="00E8477A"/>
    <w:rsid w:val="00F61E61"/>
    <w:rsid w:val="00F66DB0"/>
    <w:rsid w:val="00FA6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B7607"/>
  <w14:defaultImageDpi w14:val="32767"/>
  <w15:chartTrackingRefBased/>
  <w15:docId w15:val="{FBA66175-C209-984D-B272-CCA69F24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8"/>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13DB7"/>
    <w:rPr>
      <w:i/>
      <w:iCs/>
    </w:rPr>
  </w:style>
  <w:style w:type="character" w:styleId="Hyperlink">
    <w:name w:val="Hyperlink"/>
    <w:basedOn w:val="DefaultParagraphFont"/>
    <w:uiPriority w:val="99"/>
    <w:unhideWhenUsed/>
    <w:rsid w:val="006674EA"/>
    <w:rPr>
      <w:color w:val="0563C1" w:themeColor="hyperlink"/>
      <w:u w:val="single"/>
    </w:rPr>
  </w:style>
  <w:style w:type="paragraph" w:styleId="NormalWeb">
    <w:name w:val="Normal (Web)"/>
    <w:basedOn w:val="Normal"/>
    <w:uiPriority w:val="99"/>
    <w:semiHidden/>
    <w:unhideWhenUsed/>
    <w:rsid w:val="00B575AC"/>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B575AC"/>
    <w:rPr>
      <w:b/>
      <w:bCs/>
    </w:rPr>
  </w:style>
  <w:style w:type="paragraph" w:styleId="Header">
    <w:name w:val="header"/>
    <w:basedOn w:val="Normal"/>
    <w:link w:val="HeaderChar"/>
    <w:uiPriority w:val="99"/>
    <w:unhideWhenUsed/>
    <w:rsid w:val="00B575AC"/>
    <w:pPr>
      <w:tabs>
        <w:tab w:val="center" w:pos="4513"/>
        <w:tab w:val="right" w:pos="9026"/>
      </w:tabs>
    </w:pPr>
  </w:style>
  <w:style w:type="character" w:customStyle="1" w:styleId="HeaderChar">
    <w:name w:val="Header Char"/>
    <w:basedOn w:val="DefaultParagraphFont"/>
    <w:link w:val="Header"/>
    <w:uiPriority w:val="99"/>
    <w:rsid w:val="00B575AC"/>
  </w:style>
  <w:style w:type="paragraph" w:styleId="Footer">
    <w:name w:val="footer"/>
    <w:basedOn w:val="Normal"/>
    <w:link w:val="FooterChar"/>
    <w:uiPriority w:val="99"/>
    <w:unhideWhenUsed/>
    <w:rsid w:val="00B575AC"/>
    <w:pPr>
      <w:tabs>
        <w:tab w:val="center" w:pos="4513"/>
        <w:tab w:val="right" w:pos="9026"/>
      </w:tabs>
    </w:pPr>
  </w:style>
  <w:style w:type="character" w:customStyle="1" w:styleId="FooterChar">
    <w:name w:val="Footer Char"/>
    <w:basedOn w:val="DefaultParagraphFont"/>
    <w:link w:val="Footer"/>
    <w:uiPriority w:val="99"/>
    <w:rsid w:val="00B575AC"/>
  </w:style>
  <w:style w:type="character" w:styleId="PageNumber">
    <w:name w:val="page number"/>
    <w:basedOn w:val="DefaultParagraphFont"/>
    <w:uiPriority w:val="99"/>
    <w:semiHidden/>
    <w:unhideWhenUsed/>
    <w:rsid w:val="00796C94"/>
  </w:style>
  <w:style w:type="character" w:styleId="FollowedHyperlink">
    <w:name w:val="FollowedHyperlink"/>
    <w:basedOn w:val="DefaultParagraphFont"/>
    <w:uiPriority w:val="99"/>
    <w:semiHidden/>
    <w:unhideWhenUsed/>
    <w:rsid w:val="00796C94"/>
    <w:rPr>
      <w:color w:val="954F72" w:themeColor="followedHyperlink"/>
      <w:u w:val="single"/>
    </w:rPr>
  </w:style>
  <w:style w:type="character" w:styleId="UnresolvedMention">
    <w:name w:val="Unresolved Mention"/>
    <w:basedOn w:val="DefaultParagraphFont"/>
    <w:uiPriority w:val="99"/>
    <w:rsid w:val="00796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56192">
      <w:bodyDiv w:val="1"/>
      <w:marLeft w:val="0"/>
      <w:marRight w:val="0"/>
      <w:marTop w:val="0"/>
      <w:marBottom w:val="0"/>
      <w:divBdr>
        <w:top w:val="none" w:sz="0" w:space="0" w:color="auto"/>
        <w:left w:val="none" w:sz="0" w:space="0" w:color="auto"/>
        <w:bottom w:val="none" w:sz="0" w:space="0" w:color="auto"/>
        <w:right w:val="none" w:sz="0" w:space="0" w:color="auto"/>
      </w:divBdr>
    </w:div>
    <w:div w:id="1184243442">
      <w:bodyDiv w:val="1"/>
      <w:marLeft w:val="0"/>
      <w:marRight w:val="0"/>
      <w:marTop w:val="0"/>
      <w:marBottom w:val="0"/>
      <w:divBdr>
        <w:top w:val="none" w:sz="0" w:space="0" w:color="auto"/>
        <w:left w:val="none" w:sz="0" w:space="0" w:color="auto"/>
        <w:bottom w:val="none" w:sz="0" w:space="0" w:color="auto"/>
        <w:right w:val="none" w:sz="0" w:space="0" w:color="auto"/>
      </w:divBdr>
    </w:div>
    <w:div w:id="1283806885">
      <w:bodyDiv w:val="1"/>
      <w:marLeft w:val="0"/>
      <w:marRight w:val="0"/>
      <w:marTop w:val="0"/>
      <w:marBottom w:val="0"/>
      <w:divBdr>
        <w:top w:val="none" w:sz="0" w:space="0" w:color="auto"/>
        <w:left w:val="none" w:sz="0" w:space="0" w:color="auto"/>
        <w:bottom w:val="none" w:sz="0" w:space="0" w:color="auto"/>
        <w:right w:val="none" w:sz="0" w:space="0" w:color="auto"/>
      </w:divBdr>
    </w:div>
    <w:div w:id="1487043697">
      <w:bodyDiv w:val="1"/>
      <w:marLeft w:val="0"/>
      <w:marRight w:val="0"/>
      <w:marTop w:val="0"/>
      <w:marBottom w:val="0"/>
      <w:divBdr>
        <w:top w:val="none" w:sz="0" w:space="0" w:color="auto"/>
        <w:left w:val="none" w:sz="0" w:space="0" w:color="auto"/>
        <w:bottom w:val="none" w:sz="0" w:space="0" w:color="auto"/>
        <w:right w:val="none" w:sz="0" w:space="0" w:color="auto"/>
      </w:divBdr>
    </w:div>
    <w:div w:id="1587880756">
      <w:bodyDiv w:val="1"/>
      <w:marLeft w:val="0"/>
      <w:marRight w:val="0"/>
      <w:marTop w:val="0"/>
      <w:marBottom w:val="0"/>
      <w:divBdr>
        <w:top w:val="none" w:sz="0" w:space="0" w:color="auto"/>
        <w:left w:val="none" w:sz="0" w:space="0" w:color="auto"/>
        <w:bottom w:val="none" w:sz="0" w:space="0" w:color="auto"/>
        <w:right w:val="none" w:sz="0" w:space="0" w:color="auto"/>
      </w:divBdr>
    </w:div>
    <w:div w:id="210949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dygreenway.org.uk/wp/shoulder-to-shoulder/" TargetMode="External"/><Relationship Id="rId13" Type="http://schemas.openxmlformats.org/officeDocument/2006/relationships/hyperlink" Target="http://www.judygreenway.org.uk/wp/desire-delight-regret-discovering-elizabeth-gibson/" TargetMode="External"/><Relationship Id="rId18" Type="http://schemas.openxmlformats.org/officeDocument/2006/relationships/hyperlink" Target="https://en.wikipedia.org/wiki/Open_Christmas_Lett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judygreenway.org.uk/wp/desire-delight-regret-discovering-elizabeth-gibson/" TargetMode="External"/><Relationship Id="rId12" Type="http://schemas.openxmlformats.org/officeDocument/2006/relationships/hyperlink" Target="http://www.judygreenway.org.uk/" TargetMode="External"/><Relationship Id="rId17" Type="http://schemas.openxmlformats.org/officeDocument/2006/relationships/hyperlink" Target="http://www.judygreenway.org.uk/wp/war-is-a-business-of-innumerable-personal-tragedies-wilfrid-gibson-elizabeth-gibson-cheyne-and-the-first-world-war/" TargetMode="External"/><Relationship Id="rId2" Type="http://schemas.openxmlformats.org/officeDocument/2006/relationships/settings" Target="settings.xml"/><Relationship Id="rId16" Type="http://schemas.openxmlformats.org/officeDocument/2006/relationships/hyperlink" Target="http://www.judygreenway.org.uk/wp/from-the-wilderness-to-the-beloved-city-elizabeth-gibson-cheyne/"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judygreenway.org.uk/" TargetMode="External"/><Relationship Id="rId11" Type="http://schemas.openxmlformats.org/officeDocument/2006/relationships/hyperlink" Target="http://www.judygreenway.org.uk/wp/war-is-a-business-of-innumerable-personal-tragedies-wilfrid-gibson-elizabeth-gibson-cheyne-and-the-first-world-war/" TargetMode="External"/><Relationship Id="rId5" Type="http://schemas.openxmlformats.org/officeDocument/2006/relationships/endnotes" Target="endnotes.xml"/><Relationship Id="rId15" Type="http://schemas.openxmlformats.org/officeDocument/2006/relationships/hyperlink" Target="http://www.judygreenway.org.uk/wp/elizabeth-and-wilfrid-gibson-art-for-lifes-sake-politics-religion-and-poetry/" TargetMode="External"/><Relationship Id="rId10" Type="http://schemas.openxmlformats.org/officeDocument/2006/relationships/hyperlink" Target="http://www.judygreenway.org.uk/wp/from-the-wilderness-to-the-beloved-city-elizabeth-gibson-cheyne/"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judygreenway.org.uk/wp/elizabeth-and-wilfrid-gibson-art-for-lifes-sake-politics-religion-and-poetry/" TargetMode="External"/><Relationship Id="rId14" Type="http://schemas.openxmlformats.org/officeDocument/2006/relationships/hyperlink" Target="http://www.judygreenway.org.uk/wp/shoulder-to-shoulde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Greenway</dc:creator>
  <cp:keywords/>
  <dc:description/>
  <cp:lastModifiedBy>Judy Greenway</cp:lastModifiedBy>
  <cp:revision>2</cp:revision>
  <cp:lastPrinted>2018-06-24T14:56:00Z</cp:lastPrinted>
  <dcterms:created xsi:type="dcterms:W3CDTF">2018-06-24T15:01:00Z</dcterms:created>
  <dcterms:modified xsi:type="dcterms:W3CDTF">2018-06-24T15:01:00Z</dcterms:modified>
</cp:coreProperties>
</file>