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F389D" w:rsidRDefault="003F389D" w:rsidP="001255E9">
      <w:pPr>
        <w:ind w:left="720"/>
        <w:jc w:val="center"/>
        <w:rPr>
          <w:b/>
          <w:bCs/>
          <w:sz w:val="28"/>
        </w:rPr>
      </w:pPr>
    </w:p>
    <w:p w:rsidR="003F389D" w:rsidRDefault="003F389D" w:rsidP="001255E9">
      <w:pPr>
        <w:ind w:left="720"/>
        <w:jc w:val="center"/>
        <w:rPr>
          <w:b/>
          <w:bCs/>
          <w:sz w:val="28"/>
        </w:rPr>
      </w:pPr>
    </w:p>
    <w:p w:rsidR="00CF6AF2" w:rsidRDefault="009076E5" w:rsidP="001255E9">
      <w:pPr>
        <w:ind w:left="720"/>
        <w:jc w:val="center"/>
        <w:rPr>
          <w:sz w:val="20"/>
        </w:rPr>
      </w:pPr>
      <w:r>
        <w:rPr>
          <w:noProof/>
          <w:sz w:val="20"/>
        </w:rPr>
        <w:drawing>
          <wp:inline distT="0" distB="0" distL="0" distR="0" wp14:anchorId="1E42CE7B" wp14:editId="03F7F76A">
            <wp:extent cx="1418602" cy="1897795"/>
            <wp:effectExtent l="0" t="0" r="3810" b="0"/>
            <wp:docPr id="3599199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19900" name="Picture 359919900"/>
                    <pic:cNvPicPr/>
                  </pic:nvPicPr>
                  <pic:blipFill>
                    <a:blip r:embed="rId6">
                      <a:extLst>
                        <a:ext uri="{28A0092B-C50C-407E-A947-70E740481C1C}">
                          <a14:useLocalDpi xmlns:a14="http://schemas.microsoft.com/office/drawing/2010/main" val="0"/>
                        </a:ext>
                      </a:extLst>
                    </a:blip>
                    <a:stretch>
                      <a:fillRect/>
                    </a:stretch>
                  </pic:blipFill>
                  <pic:spPr>
                    <a:xfrm>
                      <a:off x="0" y="0"/>
                      <a:ext cx="1450579" cy="1940573"/>
                    </a:xfrm>
                    <a:prstGeom prst="rect">
                      <a:avLst/>
                    </a:prstGeom>
                  </pic:spPr>
                </pic:pic>
              </a:graphicData>
            </a:graphic>
          </wp:inline>
        </w:drawing>
      </w:r>
      <w:r>
        <w:rPr>
          <w:sz w:val="20"/>
        </w:rPr>
        <w:t xml:space="preserve">                              </w:t>
      </w:r>
      <w:r>
        <w:rPr>
          <w:noProof/>
          <w:sz w:val="20"/>
        </w:rPr>
        <w:drawing>
          <wp:inline distT="0" distB="0" distL="0" distR="0" wp14:anchorId="5FFE25BD" wp14:editId="33FAB5C7">
            <wp:extent cx="1449143" cy="1700613"/>
            <wp:effectExtent l="0" t="0" r="0" b="1270"/>
            <wp:docPr id="11018872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887250" name="Picture 1101887250"/>
                    <pic:cNvPicPr/>
                  </pic:nvPicPr>
                  <pic:blipFill>
                    <a:blip r:embed="rId7">
                      <a:extLst>
                        <a:ext uri="{28A0092B-C50C-407E-A947-70E740481C1C}">
                          <a14:useLocalDpi xmlns:a14="http://schemas.microsoft.com/office/drawing/2010/main" val="0"/>
                        </a:ext>
                      </a:extLst>
                    </a:blip>
                    <a:stretch>
                      <a:fillRect/>
                    </a:stretch>
                  </pic:blipFill>
                  <pic:spPr>
                    <a:xfrm>
                      <a:off x="0" y="0"/>
                      <a:ext cx="1520964" cy="1784897"/>
                    </a:xfrm>
                    <a:prstGeom prst="rect">
                      <a:avLst/>
                    </a:prstGeom>
                  </pic:spPr>
                </pic:pic>
              </a:graphicData>
            </a:graphic>
          </wp:inline>
        </w:drawing>
      </w:r>
    </w:p>
    <w:p w:rsidR="00CF6AF2" w:rsidRDefault="00CF6AF2" w:rsidP="001255E9">
      <w:pPr>
        <w:ind w:left="720"/>
        <w:jc w:val="center"/>
        <w:rPr>
          <w:sz w:val="20"/>
        </w:rPr>
      </w:pPr>
    </w:p>
    <w:p w:rsidR="003F389D" w:rsidRPr="00CF6AF2" w:rsidRDefault="00CF6AF2" w:rsidP="001255E9">
      <w:pPr>
        <w:ind w:left="720"/>
        <w:jc w:val="center"/>
        <w:rPr>
          <w:sz w:val="20"/>
        </w:rPr>
      </w:pPr>
      <w:r w:rsidRPr="00CF6AF2">
        <w:rPr>
          <w:sz w:val="13"/>
          <w:szCs w:val="13"/>
        </w:rPr>
        <w:t xml:space="preserve">Sylvia Pankhurst in 1920, (sketch by Isaak </w:t>
      </w:r>
      <w:proofErr w:type="gramStart"/>
      <w:r w:rsidRPr="00CF6AF2">
        <w:rPr>
          <w:sz w:val="13"/>
          <w:szCs w:val="13"/>
        </w:rPr>
        <w:t>Brodsky)</w:t>
      </w:r>
      <w:r>
        <w:rPr>
          <w:sz w:val="13"/>
          <w:szCs w:val="13"/>
        </w:rPr>
        <w:t xml:space="preserve">   </w:t>
      </w:r>
      <w:proofErr w:type="gramEnd"/>
      <w:r>
        <w:rPr>
          <w:sz w:val="13"/>
          <w:szCs w:val="13"/>
        </w:rPr>
        <w:t xml:space="preserve">                     </w:t>
      </w:r>
      <w:r w:rsidRPr="00CF6AF2">
        <w:rPr>
          <w:sz w:val="13"/>
          <w:szCs w:val="13"/>
        </w:rPr>
        <w:t xml:space="preserve"> Wilfrid Gibson circa1913</w:t>
      </w:r>
      <w:r w:rsidR="00E355FA" w:rsidRPr="00CF6AF2">
        <w:rPr>
          <w:sz w:val="13"/>
          <w:szCs w:val="13"/>
        </w:rPr>
        <w:t xml:space="preserve"> </w:t>
      </w:r>
    </w:p>
    <w:p w:rsidR="003F389D" w:rsidRPr="00CF6AF2" w:rsidRDefault="003F389D" w:rsidP="001255E9">
      <w:pPr>
        <w:ind w:left="720"/>
        <w:jc w:val="center"/>
        <w:rPr>
          <w:b/>
          <w:bCs/>
          <w:sz w:val="13"/>
          <w:szCs w:val="13"/>
        </w:rPr>
      </w:pPr>
    </w:p>
    <w:p w:rsidR="003F389D" w:rsidRDefault="003F389D" w:rsidP="001255E9">
      <w:pPr>
        <w:ind w:left="720"/>
        <w:jc w:val="center"/>
        <w:rPr>
          <w:b/>
          <w:bCs/>
          <w:sz w:val="28"/>
        </w:rPr>
      </w:pPr>
    </w:p>
    <w:p w:rsidR="003F389D" w:rsidRDefault="003F389D" w:rsidP="001255E9">
      <w:pPr>
        <w:ind w:left="720"/>
        <w:jc w:val="center"/>
        <w:rPr>
          <w:b/>
          <w:bCs/>
          <w:sz w:val="28"/>
        </w:rPr>
      </w:pPr>
    </w:p>
    <w:p w:rsidR="003F389D" w:rsidRDefault="003F389D" w:rsidP="001255E9">
      <w:pPr>
        <w:ind w:left="720"/>
        <w:jc w:val="center"/>
        <w:rPr>
          <w:b/>
          <w:bCs/>
          <w:sz w:val="28"/>
        </w:rPr>
      </w:pPr>
    </w:p>
    <w:p w:rsidR="001255E9" w:rsidRDefault="001255E9" w:rsidP="001255E9">
      <w:pPr>
        <w:ind w:left="720"/>
        <w:jc w:val="center"/>
        <w:rPr>
          <w:b/>
          <w:bCs/>
          <w:sz w:val="28"/>
        </w:rPr>
      </w:pPr>
      <w:r w:rsidRPr="001255E9">
        <w:rPr>
          <w:b/>
          <w:bCs/>
          <w:sz w:val="28"/>
        </w:rPr>
        <w:t>Dreadnoughts:</w:t>
      </w:r>
      <w:r>
        <w:rPr>
          <w:b/>
          <w:bCs/>
          <w:sz w:val="28"/>
        </w:rPr>
        <w:t xml:space="preserve"> </w:t>
      </w:r>
      <w:r w:rsidRPr="001255E9">
        <w:rPr>
          <w:b/>
          <w:bCs/>
          <w:sz w:val="28"/>
        </w:rPr>
        <w:t>Wilfrid Gibson, Sylvia Pankhurst</w:t>
      </w:r>
      <w:r>
        <w:rPr>
          <w:b/>
          <w:bCs/>
          <w:sz w:val="28"/>
        </w:rPr>
        <w:t xml:space="preserve"> </w:t>
      </w:r>
      <w:r w:rsidRPr="001255E9">
        <w:rPr>
          <w:b/>
          <w:bCs/>
          <w:sz w:val="28"/>
        </w:rPr>
        <w:t xml:space="preserve">and </w:t>
      </w:r>
      <w:r w:rsidRPr="001255E9">
        <w:rPr>
          <w:b/>
          <w:bCs/>
          <w:i/>
          <w:iCs/>
          <w:sz w:val="28"/>
        </w:rPr>
        <w:t>The Woman's Dreadnought</w:t>
      </w:r>
    </w:p>
    <w:p w:rsidR="00EE5CCA" w:rsidRDefault="00EE5CCA" w:rsidP="001255E9">
      <w:pPr>
        <w:ind w:left="720"/>
        <w:jc w:val="center"/>
        <w:rPr>
          <w:b/>
          <w:bCs/>
          <w:sz w:val="28"/>
        </w:rPr>
      </w:pPr>
    </w:p>
    <w:p w:rsidR="00EE5CCA" w:rsidRDefault="00EE5CCA" w:rsidP="001255E9">
      <w:pPr>
        <w:ind w:left="720"/>
        <w:jc w:val="center"/>
        <w:rPr>
          <w:b/>
          <w:bCs/>
          <w:sz w:val="28"/>
        </w:rPr>
      </w:pPr>
    </w:p>
    <w:p w:rsidR="00EE5CCA" w:rsidRDefault="00EE5CCA" w:rsidP="001255E9">
      <w:pPr>
        <w:ind w:left="720"/>
        <w:jc w:val="center"/>
        <w:rPr>
          <w:b/>
          <w:bCs/>
          <w:sz w:val="28"/>
        </w:rPr>
      </w:pPr>
    </w:p>
    <w:p w:rsidR="00EE5CCA" w:rsidRPr="00EE5CCA" w:rsidRDefault="00EE5CCA" w:rsidP="00EE5CCA">
      <w:pPr>
        <w:ind w:left="720"/>
        <w:jc w:val="right"/>
        <w:rPr>
          <w:b/>
          <w:bCs/>
          <w:sz w:val="28"/>
        </w:rPr>
      </w:pPr>
      <w:r>
        <w:rPr>
          <w:b/>
          <w:bCs/>
          <w:sz w:val="28"/>
        </w:rPr>
        <w:t>Judy Greenway</w:t>
      </w:r>
    </w:p>
    <w:p w:rsidR="00EE5CCA" w:rsidRDefault="00EE5CCA" w:rsidP="009076E5">
      <w:pPr>
        <w:ind w:left="720"/>
        <w:rPr>
          <w:b/>
          <w:bCs/>
          <w:sz w:val="20"/>
        </w:rPr>
      </w:pPr>
    </w:p>
    <w:p w:rsidR="00EE5CCA" w:rsidRDefault="00EE5CCA" w:rsidP="009076E5">
      <w:pPr>
        <w:ind w:left="720"/>
        <w:rPr>
          <w:b/>
          <w:bCs/>
          <w:sz w:val="20"/>
        </w:rPr>
      </w:pPr>
    </w:p>
    <w:p w:rsidR="00EE5CCA" w:rsidRDefault="00EE5CCA" w:rsidP="009076E5">
      <w:pPr>
        <w:ind w:left="720"/>
        <w:rPr>
          <w:b/>
          <w:bCs/>
          <w:sz w:val="20"/>
        </w:rPr>
      </w:pPr>
    </w:p>
    <w:p w:rsidR="00EE5CCA" w:rsidRDefault="00EE5CCA" w:rsidP="009076E5">
      <w:pPr>
        <w:ind w:left="720"/>
        <w:rPr>
          <w:b/>
          <w:bCs/>
          <w:sz w:val="20"/>
        </w:rPr>
      </w:pPr>
    </w:p>
    <w:p w:rsidR="001255E9" w:rsidRDefault="00EE5CCA" w:rsidP="009076E5">
      <w:pPr>
        <w:ind w:left="720"/>
        <w:rPr>
          <w:b/>
          <w:bCs/>
          <w:sz w:val="20"/>
        </w:rPr>
      </w:pPr>
      <w:r>
        <w:rPr>
          <w:b/>
          <w:bCs/>
          <w:sz w:val="20"/>
        </w:rPr>
        <w:t>Abstract</w:t>
      </w:r>
    </w:p>
    <w:p w:rsidR="00EE5CCA" w:rsidRDefault="00EE5CCA" w:rsidP="009076E5">
      <w:pPr>
        <w:ind w:left="720"/>
        <w:rPr>
          <w:b/>
          <w:bCs/>
          <w:sz w:val="20"/>
        </w:rPr>
      </w:pPr>
    </w:p>
    <w:p w:rsidR="00EE5CCA" w:rsidRDefault="00EE5CCA" w:rsidP="00EE5CCA">
      <w:pPr>
        <w:ind w:left="720"/>
        <w:rPr>
          <w:sz w:val="20"/>
        </w:rPr>
      </w:pPr>
      <w:r w:rsidRPr="001255E9">
        <w:rPr>
          <w:sz w:val="20"/>
        </w:rPr>
        <w:t xml:space="preserve">Between 1914 and 1921, work by poet Wilfrid Gibson appeared in Sylvia Pankhurst's socialist feminist paper </w:t>
      </w:r>
      <w:r w:rsidRPr="009076E5">
        <w:rPr>
          <w:i/>
          <w:iCs/>
          <w:sz w:val="20"/>
        </w:rPr>
        <w:t>The Woman’s Dreadnought</w:t>
      </w:r>
      <w:r w:rsidRPr="001255E9">
        <w:rPr>
          <w:sz w:val="20"/>
        </w:rPr>
        <w:t xml:space="preserve">. The association throws light on the interwoven social, political and cultural networks of the time, </w:t>
      </w:r>
      <w:r>
        <w:rPr>
          <w:sz w:val="20"/>
        </w:rPr>
        <w:t xml:space="preserve">and </w:t>
      </w:r>
      <w:r w:rsidRPr="001255E9">
        <w:rPr>
          <w:sz w:val="20"/>
        </w:rPr>
        <w:t xml:space="preserve">on Gibson's commitment to 'Art for Life's Sake': poetry as a form of activism. </w:t>
      </w:r>
    </w:p>
    <w:p w:rsidR="00EE5CCA" w:rsidRDefault="00EE5CCA" w:rsidP="009076E5">
      <w:pPr>
        <w:ind w:left="720"/>
        <w:rPr>
          <w:sz w:val="20"/>
        </w:rPr>
      </w:pPr>
      <w:r>
        <w:rPr>
          <w:sz w:val="20"/>
        </w:rPr>
        <w:t xml:space="preserve">It demonstrates the connections between </w:t>
      </w:r>
      <w:r>
        <w:rPr>
          <w:sz w:val="20"/>
          <w:szCs w:val="20"/>
        </w:rPr>
        <w:t>speakers and listeners, writers and readers, poetry and reportage, and between the stories told — all helping to create an imaginative space in and from which radical politics could flourish</w:t>
      </w:r>
      <w:r>
        <w:rPr>
          <w:sz w:val="20"/>
        </w:rPr>
        <w:t>.</w:t>
      </w:r>
    </w:p>
    <w:p w:rsidR="00EE5CCA" w:rsidRDefault="00EE5CCA" w:rsidP="009076E5">
      <w:pPr>
        <w:ind w:left="720"/>
        <w:rPr>
          <w:sz w:val="20"/>
        </w:rPr>
      </w:pPr>
    </w:p>
    <w:p w:rsidR="00EE5CCA" w:rsidRDefault="00EE5CCA" w:rsidP="009076E5">
      <w:pPr>
        <w:ind w:left="720"/>
        <w:rPr>
          <w:sz w:val="20"/>
        </w:rPr>
      </w:pPr>
    </w:p>
    <w:p w:rsidR="00EE5CCA" w:rsidRPr="001255E9" w:rsidRDefault="00EE5CCA" w:rsidP="009076E5">
      <w:pPr>
        <w:ind w:left="720"/>
        <w:rPr>
          <w:sz w:val="20"/>
        </w:rPr>
      </w:pPr>
    </w:p>
    <w:p w:rsidR="001255E9" w:rsidRPr="001255E9" w:rsidRDefault="001255E9" w:rsidP="009076E5">
      <w:pPr>
        <w:ind w:left="720"/>
        <w:rPr>
          <w:sz w:val="20"/>
        </w:rPr>
      </w:pPr>
    </w:p>
    <w:p w:rsidR="00AB78C6" w:rsidRDefault="001255E9" w:rsidP="009076E5">
      <w:pPr>
        <w:ind w:left="720"/>
        <w:rPr>
          <w:sz w:val="20"/>
        </w:rPr>
      </w:pPr>
      <w:r w:rsidRPr="001255E9">
        <w:rPr>
          <w:i/>
          <w:iCs/>
          <w:sz w:val="20"/>
        </w:rPr>
        <w:t xml:space="preserve">This article was first published in </w:t>
      </w:r>
      <w:r w:rsidRPr="001255E9">
        <w:rPr>
          <w:sz w:val="20"/>
        </w:rPr>
        <w:t>Dymock Poets and Friends</w:t>
      </w:r>
      <w:r w:rsidRPr="001255E9">
        <w:rPr>
          <w:i/>
          <w:iCs/>
          <w:sz w:val="20"/>
        </w:rPr>
        <w:t>, Number 26, 2026. pp.15-27. ISSN2399-9780. The version here incorporates some slight alterations and corrections.</w:t>
      </w:r>
    </w:p>
    <w:p w:rsidR="001255E9" w:rsidRDefault="001255E9" w:rsidP="009076E5">
      <w:pPr>
        <w:ind w:left="720"/>
        <w:rPr>
          <w:sz w:val="20"/>
        </w:rPr>
      </w:pPr>
    </w:p>
    <w:p w:rsidR="001255E9" w:rsidRDefault="001255E9" w:rsidP="009076E5">
      <w:pPr>
        <w:ind w:left="720"/>
        <w:rPr>
          <w:sz w:val="20"/>
        </w:rPr>
      </w:pPr>
      <w:r w:rsidRPr="001255E9">
        <w:rPr>
          <w:sz w:val="20"/>
        </w:rPr>
        <w:t xml:space="preserve">This work is licensed under a </w:t>
      </w:r>
      <w:hyperlink r:id="rId8" w:history="1">
        <w:r w:rsidRPr="001255E9">
          <w:rPr>
            <w:rStyle w:val="Hyperlink"/>
            <w:sz w:val="20"/>
          </w:rPr>
          <w:t>Creative Commons Attribution-</w:t>
        </w:r>
        <w:proofErr w:type="spellStart"/>
        <w:r w:rsidRPr="001255E9">
          <w:rPr>
            <w:rStyle w:val="Hyperlink"/>
            <w:sz w:val="20"/>
          </w:rPr>
          <w:t>NonCommercial</w:t>
        </w:r>
        <w:proofErr w:type="spellEnd"/>
        <w:r w:rsidRPr="001255E9">
          <w:rPr>
            <w:rStyle w:val="Hyperlink"/>
            <w:sz w:val="20"/>
          </w:rPr>
          <w:t xml:space="preserve"> 4.0 International Lice</w:t>
        </w:r>
        <w:r w:rsidRPr="001255E9">
          <w:rPr>
            <w:rStyle w:val="Hyperlink"/>
            <w:sz w:val="20"/>
          </w:rPr>
          <w:t>n</w:t>
        </w:r>
        <w:r w:rsidRPr="001255E9">
          <w:rPr>
            <w:rStyle w:val="Hyperlink"/>
            <w:sz w:val="20"/>
          </w:rPr>
          <w:t>se</w:t>
        </w:r>
      </w:hyperlink>
      <w:r w:rsidRPr="001255E9">
        <w:rPr>
          <w:sz w:val="20"/>
        </w:rPr>
        <w:t>.</w:t>
      </w:r>
      <w:r w:rsidRPr="001255E9">
        <w:rPr>
          <w:sz w:val="20"/>
        </w:rPr>
        <w:br/>
      </w:r>
    </w:p>
    <w:p w:rsidR="001255E9" w:rsidRDefault="001255E9" w:rsidP="009076E5">
      <w:pPr>
        <w:ind w:left="720"/>
        <w:rPr>
          <w:sz w:val="20"/>
        </w:rPr>
      </w:pPr>
      <w:r w:rsidRPr="001255E9">
        <w:rPr>
          <w:sz w:val="20"/>
        </w:rPr>
        <w:drawing>
          <wp:inline distT="0" distB="0" distL="0" distR="0">
            <wp:extent cx="1016635" cy="187960"/>
            <wp:effectExtent l="0" t="0" r="0" b="2540"/>
            <wp:docPr id="604589987" name="Picture 2" descr="Creative Commons Licen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ive Commons Licenc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635" cy="187960"/>
                    </a:xfrm>
                    <a:prstGeom prst="rect">
                      <a:avLst/>
                    </a:prstGeom>
                    <a:noFill/>
                    <a:ln>
                      <a:noFill/>
                    </a:ln>
                  </pic:spPr>
                </pic:pic>
              </a:graphicData>
            </a:graphic>
          </wp:inline>
        </w:drawing>
      </w:r>
    </w:p>
    <w:p w:rsidR="00E355FA" w:rsidRDefault="00E355FA" w:rsidP="009076E5">
      <w:pPr>
        <w:ind w:left="720"/>
        <w:rPr>
          <w:sz w:val="20"/>
        </w:rPr>
      </w:pPr>
    </w:p>
    <w:p w:rsidR="003F389D" w:rsidRDefault="003F389D" w:rsidP="009076E5">
      <w:pPr>
        <w:ind w:left="720"/>
        <w:rPr>
          <w:sz w:val="20"/>
        </w:rPr>
      </w:pPr>
    </w:p>
    <w:p w:rsidR="003F389D" w:rsidRDefault="003F389D">
      <w:pPr>
        <w:rPr>
          <w:sz w:val="20"/>
        </w:rPr>
      </w:pPr>
    </w:p>
    <w:p w:rsidR="003F389D" w:rsidRPr="003F389D" w:rsidRDefault="003F389D">
      <w:pPr>
        <w:rPr>
          <w:sz w:val="20"/>
        </w:rPr>
      </w:pPr>
    </w:p>
    <w:p w:rsidR="00102D62" w:rsidRPr="00342904" w:rsidRDefault="00102D62" w:rsidP="00731E54">
      <w:pPr>
        <w:rPr>
          <w:b/>
          <w:bCs/>
          <w:sz w:val="20"/>
        </w:rPr>
      </w:pPr>
    </w:p>
    <w:p w:rsidR="00514D9F" w:rsidRDefault="00531B40" w:rsidP="00731E54">
      <w:pPr>
        <w:rPr>
          <w:sz w:val="20"/>
        </w:rPr>
      </w:pPr>
      <w:r w:rsidRPr="00342904">
        <w:rPr>
          <w:sz w:val="20"/>
        </w:rPr>
        <w:t xml:space="preserve">Between 1914 and 1921, work by </w:t>
      </w:r>
      <w:r w:rsidR="002B1007">
        <w:rPr>
          <w:sz w:val="20"/>
        </w:rPr>
        <w:t xml:space="preserve">the poet </w:t>
      </w:r>
      <w:r w:rsidRPr="00342904">
        <w:rPr>
          <w:sz w:val="20"/>
        </w:rPr>
        <w:t>Wilfrid Gibson</w:t>
      </w:r>
      <w:r w:rsidR="009D44B4" w:rsidRPr="00342904">
        <w:rPr>
          <w:sz w:val="20"/>
        </w:rPr>
        <w:t xml:space="preserve"> </w:t>
      </w:r>
      <w:r w:rsidRPr="00342904">
        <w:rPr>
          <w:sz w:val="20"/>
        </w:rPr>
        <w:t xml:space="preserve">made a number of appearances in the </w:t>
      </w:r>
      <w:r w:rsidR="008E17A3">
        <w:rPr>
          <w:sz w:val="20"/>
        </w:rPr>
        <w:t xml:space="preserve">weekly </w:t>
      </w:r>
      <w:r w:rsidRPr="00342904">
        <w:rPr>
          <w:sz w:val="20"/>
        </w:rPr>
        <w:t xml:space="preserve">socialist feminist paper </w:t>
      </w:r>
      <w:r w:rsidRPr="00342904">
        <w:rPr>
          <w:rStyle w:val="Emphasis"/>
          <w:i w:val="0"/>
          <w:iCs w:val="0"/>
          <w:sz w:val="20"/>
        </w:rPr>
        <w:t>the</w:t>
      </w:r>
      <w:r w:rsidRPr="00342904">
        <w:rPr>
          <w:rStyle w:val="Emphasis"/>
          <w:sz w:val="20"/>
        </w:rPr>
        <w:t xml:space="preserve"> Woman’s Dreadnought</w:t>
      </w:r>
      <w:r w:rsidRPr="00342904">
        <w:rPr>
          <w:sz w:val="20"/>
        </w:rPr>
        <w:t>. Though Gibson rejected political label</w:t>
      </w:r>
      <w:r w:rsidR="009D44B4" w:rsidRPr="00342904">
        <w:rPr>
          <w:sz w:val="20"/>
        </w:rPr>
        <w:t>s</w:t>
      </w:r>
      <w:r w:rsidR="00BB5CF4" w:rsidRPr="00342904">
        <w:rPr>
          <w:sz w:val="20"/>
        </w:rPr>
        <w:t xml:space="preserve"> for himself</w:t>
      </w:r>
      <w:r w:rsidRPr="00342904">
        <w:rPr>
          <w:sz w:val="20"/>
        </w:rPr>
        <w:t xml:space="preserve">, </w:t>
      </w:r>
      <w:r w:rsidR="009D44B4" w:rsidRPr="00342904">
        <w:rPr>
          <w:sz w:val="20"/>
        </w:rPr>
        <w:t xml:space="preserve">he was </w:t>
      </w:r>
      <w:r w:rsidR="003D190D">
        <w:rPr>
          <w:sz w:val="20"/>
        </w:rPr>
        <w:t>heralded</w:t>
      </w:r>
      <w:r w:rsidR="009D44B4" w:rsidRPr="00342904">
        <w:rPr>
          <w:sz w:val="20"/>
        </w:rPr>
        <w:t xml:space="preserve"> in his lifetime as ‘The People’s Poet’ or the "Poet of the Poor': </w:t>
      </w:r>
      <w:r w:rsidRPr="00342904">
        <w:rPr>
          <w:sz w:val="20"/>
        </w:rPr>
        <w:t xml:space="preserve">his poems and dramas spoke of the </w:t>
      </w:r>
      <w:r w:rsidR="00023D70" w:rsidRPr="00342904">
        <w:rPr>
          <w:sz w:val="20"/>
        </w:rPr>
        <w:t xml:space="preserve">everyday </w:t>
      </w:r>
      <w:r w:rsidRPr="00342904">
        <w:rPr>
          <w:sz w:val="20"/>
        </w:rPr>
        <w:t xml:space="preserve">lives of working men and women, rural and urban labourers, and the double oppression of </w:t>
      </w:r>
      <w:proofErr w:type="gramStart"/>
      <w:r w:rsidRPr="00342904">
        <w:rPr>
          <w:sz w:val="20"/>
        </w:rPr>
        <w:t>working class</w:t>
      </w:r>
      <w:proofErr w:type="gramEnd"/>
      <w:r w:rsidRPr="00342904">
        <w:rPr>
          <w:sz w:val="20"/>
        </w:rPr>
        <w:t xml:space="preserve"> women as wives and mothers</w:t>
      </w:r>
      <w:r w:rsidR="00AB463C">
        <w:rPr>
          <w:sz w:val="20"/>
        </w:rPr>
        <w:t>.</w:t>
      </w:r>
      <w:r w:rsidRPr="00342904">
        <w:rPr>
          <w:sz w:val="20"/>
        </w:rPr>
        <w:t xml:space="preserve"> </w:t>
      </w:r>
      <w:r w:rsidRPr="00AB463C">
        <w:rPr>
          <w:sz w:val="20"/>
        </w:rPr>
        <w:t>It</w:t>
      </w:r>
      <w:r w:rsidR="00AB463C" w:rsidRPr="00AB463C">
        <w:rPr>
          <w:sz w:val="20"/>
        </w:rPr>
        <w:t xml:space="preserve"> i</w:t>
      </w:r>
      <w:r w:rsidRPr="00AB463C">
        <w:rPr>
          <w:sz w:val="20"/>
        </w:rPr>
        <w:t xml:space="preserve">s not surprising, then, that suffragette and socialist Sylvia Pankhurst, the </w:t>
      </w:r>
      <w:r w:rsidRPr="00AB463C">
        <w:rPr>
          <w:rStyle w:val="Emphasis"/>
          <w:sz w:val="20"/>
        </w:rPr>
        <w:t>Dreadnought’s</w:t>
      </w:r>
      <w:r w:rsidRPr="00AB463C">
        <w:rPr>
          <w:sz w:val="20"/>
        </w:rPr>
        <w:t xml:space="preserve"> editor</w:t>
      </w:r>
      <w:r w:rsidR="00897A1F" w:rsidRPr="00AB463C">
        <w:rPr>
          <w:sz w:val="20"/>
        </w:rPr>
        <w:t xml:space="preserve">, </w:t>
      </w:r>
      <w:r w:rsidR="00AB463C" w:rsidRPr="00AB463C">
        <w:rPr>
          <w:sz w:val="20"/>
        </w:rPr>
        <w:t xml:space="preserve">chose to </w:t>
      </w:r>
      <w:r w:rsidR="0026516B">
        <w:rPr>
          <w:sz w:val="20"/>
        </w:rPr>
        <w:t>publish</w:t>
      </w:r>
      <w:r w:rsidR="00CB24FF" w:rsidRPr="00AB463C">
        <w:rPr>
          <w:sz w:val="20"/>
        </w:rPr>
        <w:t xml:space="preserve"> some of them</w:t>
      </w:r>
      <w:r w:rsidR="0026516B">
        <w:rPr>
          <w:sz w:val="20"/>
        </w:rPr>
        <w:t>;</w:t>
      </w:r>
      <w:r w:rsidR="00AB463C">
        <w:rPr>
          <w:sz w:val="20"/>
        </w:rPr>
        <w:t xml:space="preserve"> </w:t>
      </w:r>
      <w:r w:rsidR="0026516B">
        <w:rPr>
          <w:sz w:val="20"/>
        </w:rPr>
        <w:t>p</w:t>
      </w:r>
      <w:r w:rsidR="00AB463C">
        <w:rPr>
          <w:sz w:val="20"/>
        </w:rPr>
        <w:t>oetr</w:t>
      </w:r>
      <w:r w:rsidR="00712C65">
        <w:rPr>
          <w:sz w:val="20"/>
        </w:rPr>
        <w:t>y</w:t>
      </w:r>
      <w:r w:rsidR="00AB463C">
        <w:rPr>
          <w:sz w:val="20"/>
        </w:rPr>
        <w:t xml:space="preserve"> regularly featured in its pages, as it did in many other radical publications</w:t>
      </w:r>
      <w:r w:rsidR="0026516B">
        <w:rPr>
          <w:sz w:val="20"/>
        </w:rPr>
        <w:t xml:space="preserve">, and Gibson's themes </w:t>
      </w:r>
      <w:r w:rsidR="00712C65">
        <w:rPr>
          <w:sz w:val="20"/>
        </w:rPr>
        <w:t>and subject matter were a good fit</w:t>
      </w:r>
      <w:r w:rsidR="008E17A3">
        <w:rPr>
          <w:sz w:val="20"/>
        </w:rPr>
        <w:t xml:space="preserve">. The </w:t>
      </w:r>
      <w:r w:rsidR="009A1430">
        <w:rPr>
          <w:sz w:val="20"/>
        </w:rPr>
        <w:t>association</w:t>
      </w:r>
      <w:r w:rsidR="008E17A3">
        <w:rPr>
          <w:sz w:val="20"/>
        </w:rPr>
        <w:t xml:space="preserve"> </w:t>
      </w:r>
      <w:r w:rsidR="00A86BD9">
        <w:rPr>
          <w:sz w:val="20"/>
        </w:rPr>
        <w:t>provides a rare glimpse into how Gibson himself saw the relationship between poetry and politics.</w:t>
      </w:r>
    </w:p>
    <w:p w:rsidR="003A13A7" w:rsidRPr="00AB463C" w:rsidRDefault="003A13A7" w:rsidP="00731E54">
      <w:pPr>
        <w:rPr>
          <w:b/>
          <w:bCs/>
          <w:sz w:val="20"/>
        </w:rPr>
      </w:pPr>
    </w:p>
    <w:p w:rsidR="00273418" w:rsidRPr="00342904" w:rsidRDefault="009D2BE9" w:rsidP="00731E54">
      <w:pPr>
        <w:rPr>
          <w:sz w:val="20"/>
          <w:szCs w:val="20"/>
        </w:rPr>
      </w:pPr>
      <w:r w:rsidRPr="00342904">
        <w:rPr>
          <w:sz w:val="20"/>
        </w:rPr>
        <w:t>Pankhurst,</w:t>
      </w:r>
      <w:r w:rsidR="00596207" w:rsidRPr="00342904">
        <w:rPr>
          <w:sz w:val="20"/>
        </w:rPr>
        <w:t xml:space="preserve"> together with</w:t>
      </w:r>
      <w:r w:rsidR="009D44B4" w:rsidRPr="00342904">
        <w:rPr>
          <w:sz w:val="20"/>
        </w:rPr>
        <w:t xml:space="preserve"> </w:t>
      </w:r>
      <w:r w:rsidR="00596207" w:rsidRPr="00342904">
        <w:rPr>
          <w:sz w:val="20"/>
        </w:rPr>
        <w:t xml:space="preserve">her </w:t>
      </w:r>
      <w:r w:rsidR="009D44B4" w:rsidRPr="00342904">
        <w:rPr>
          <w:sz w:val="20"/>
        </w:rPr>
        <w:t>mother and sister, Emmeline and Christabel</w:t>
      </w:r>
      <w:r w:rsidR="00596207" w:rsidRPr="00342904">
        <w:rPr>
          <w:sz w:val="20"/>
        </w:rPr>
        <w:t xml:space="preserve"> Pankhurst, was a leading figure in the </w:t>
      </w:r>
      <w:r w:rsidR="009D44B4" w:rsidRPr="00342904">
        <w:rPr>
          <w:sz w:val="20"/>
        </w:rPr>
        <w:t>Women's Social and Political Union (WSPU), the</w:t>
      </w:r>
      <w:r w:rsidR="00596207" w:rsidRPr="00342904">
        <w:rPr>
          <w:sz w:val="20"/>
        </w:rPr>
        <w:t xml:space="preserve"> </w:t>
      </w:r>
      <w:r w:rsidR="009D44B4" w:rsidRPr="00342904">
        <w:rPr>
          <w:sz w:val="20"/>
        </w:rPr>
        <w:t xml:space="preserve">best known of the </w:t>
      </w:r>
      <w:r w:rsidR="00596207" w:rsidRPr="00342904">
        <w:rPr>
          <w:sz w:val="20"/>
        </w:rPr>
        <w:t xml:space="preserve">early twentieth century </w:t>
      </w:r>
      <w:r w:rsidR="009D44B4" w:rsidRPr="00342904">
        <w:rPr>
          <w:sz w:val="20"/>
        </w:rPr>
        <w:t>militant suffrage groups</w:t>
      </w:r>
      <w:r w:rsidR="00273418" w:rsidRPr="00342904">
        <w:rPr>
          <w:sz w:val="20"/>
        </w:rPr>
        <w:t>.</w:t>
      </w:r>
      <w:r w:rsidRPr="00342904">
        <w:rPr>
          <w:sz w:val="20"/>
        </w:rPr>
        <w:t xml:space="preserve"> </w:t>
      </w:r>
      <w:r w:rsidR="007F50DB" w:rsidRPr="00342904">
        <w:rPr>
          <w:sz w:val="20"/>
          <w:szCs w:val="20"/>
        </w:rPr>
        <w:t xml:space="preserve">While </w:t>
      </w:r>
      <w:r w:rsidR="003D190D">
        <w:rPr>
          <w:sz w:val="20"/>
          <w:szCs w:val="20"/>
        </w:rPr>
        <w:t>in</w:t>
      </w:r>
      <w:r w:rsidR="00023D70" w:rsidRPr="00342904">
        <w:rPr>
          <w:sz w:val="20"/>
          <w:szCs w:val="20"/>
        </w:rPr>
        <w:t xml:space="preserve"> the USA </w:t>
      </w:r>
      <w:r w:rsidR="003D190D">
        <w:rPr>
          <w:sz w:val="20"/>
          <w:szCs w:val="20"/>
        </w:rPr>
        <w:t xml:space="preserve">lecturing </w:t>
      </w:r>
      <w:r w:rsidR="00273418" w:rsidRPr="00342904">
        <w:rPr>
          <w:sz w:val="20"/>
          <w:szCs w:val="20"/>
        </w:rPr>
        <w:t xml:space="preserve">on the British </w:t>
      </w:r>
      <w:r w:rsidR="00023D70" w:rsidRPr="00342904">
        <w:rPr>
          <w:sz w:val="20"/>
          <w:szCs w:val="20"/>
        </w:rPr>
        <w:t>s</w:t>
      </w:r>
      <w:r w:rsidR="00273418" w:rsidRPr="00342904">
        <w:rPr>
          <w:sz w:val="20"/>
          <w:szCs w:val="20"/>
        </w:rPr>
        <w:t>uffragette movement</w:t>
      </w:r>
      <w:r w:rsidR="00A24C0C" w:rsidRPr="00342904">
        <w:rPr>
          <w:sz w:val="20"/>
          <w:szCs w:val="20"/>
        </w:rPr>
        <w:t>,</w:t>
      </w:r>
      <w:r w:rsidR="00273418" w:rsidRPr="00342904">
        <w:rPr>
          <w:sz w:val="20"/>
          <w:szCs w:val="20"/>
        </w:rPr>
        <w:t xml:space="preserve"> </w:t>
      </w:r>
      <w:r w:rsidR="009A1430">
        <w:rPr>
          <w:sz w:val="20"/>
          <w:szCs w:val="20"/>
        </w:rPr>
        <w:t xml:space="preserve">she </w:t>
      </w:r>
      <w:r w:rsidR="00273418" w:rsidRPr="00342904">
        <w:rPr>
          <w:sz w:val="20"/>
          <w:szCs w:val="20"/>
        </w:rPr>
        <w:t xml:space="preserve">spent time in Chicago, where she </w:t>
      </w:r>
      <w:r w:rsidR="003D190D">
        <w:rPr>
          <w:sz w:val="20"/>
          <w:szCs w:val="20"/>
        </w:rPr>
        <w:t>met</w:t>
      </w:r>
      <w:r w:rsidR="00273418" w:rsidRPr="00342904">
        <w:rPr>
          <w:sz w:val="20"/>
          <w:szCs w:val="20"/>
        </w:rPr>
        <w:t xml:space="preserve"> </w:t>
      </w:r>
      <w:r w:rsidR="005F1E0E" w:rsidRPr="00342904">
        <w:rPr>
          <w:sz w:val="20"/>
          <w:szCs w:val="20"/>
        </w:rPr>
        <w:t xml:space="preserve">striking garment workers and other </w:t>
      </w:r>
      <w:r w:rsidR="00273418" w:rsidRPr="00342904">
        <w:rPr>
          <w:sz w:val="20"/>
          <w:szCs w:val="20"/>
        </w:rPr>
        <w:t>women who combin</w:t>
      </w:r>
      <w:r w:rsidR="00023D70" w:rsidRPr="00342904">
        <w:rPr>
          <w:sz w:val="20"/>
          <w:szCs w:val="20"/>
        </w:rPr>
        <w:t>ed</w:t>
      </w:r>
      <w:r w:rsidR="00273418" w:rsidRPr="00342904">
        <w:rPr>
          <w:sz w:val="20"/>
          <w:szCs w:val="20"/>
        </w:rPr>
        <w:t xml:space="preserve"> </w:t>
      </w:r>
      <w:r w:rsidR="003D190D" w:rsidRPr="00342904">
        <w:rPr>
          <w:sz w:val="20"/>
          <w:szCs w:val="20"/>
        </w:rPr>
        <w:t xml:space="preserve">feminist </w:t>
      </w:r>
      <w:r w:rsidR="00273418" w:rsidRPr="00342904">
        <w:rPr>
          <w:sz w:val="20"/>
          <w:szCs w:val="20"/>
        </w:rPr>
        <w:t xml:space="preserve">and </w:t>
      </w:r>
      <w:r w:rsidR="003D190D">
        <w:rPr>
          <w:sz w:val="20"/>
          <w:szCs w:val="20"/>
        </w:rPr>
        <w:t xml:space="preserve">labour </w:t>
      </w:r>
      <w:r w:rsidR="00273418" w:rsidRPr="00342904">
        <w:rPr>
          <w:sz w:val="20"/>
          <w:szCs w:val="20"/>
        </w:rPr>
        <w:t xml:space="preserve">activism. </w:t>
      </w:r>
      <w:r w:rsidR="00AB78C6">
        <w:rPr>
          <w:sz w:val="20"/>
          <w:szCs w:val="20"/>
        </w:rPr>
        <w:t>Enthused</w:t>
      </w:r>
      <w:r w:rsidR="003D190D">
        <w:rPr>
          <w:sz w:val="20"/>
          <w:szCs w:val="20"/>
        </w:rPr>
        <w:t xml:space="preserve"> by their example, o</w:t>
      </w:r>
      <w:r w:rsidR="00273418" w:rsidRPr="00342904">
        <w:rPr>
          <w:sz w:val="20"/>
          <w:szCs w:val="20"/>
        </w:rPr>
        <w:t>n her return</w:t>
      </w:r>
      <w:r w:rsidR="00023D70" w:rsidRPr="00342904">
        <w:rPr>
          <w:sz w:val="20"/>
          <w:szCs w:val="20"/>
        </w:rPr>
        <w:t xml:space="preserve"> to Britain</w:t>
      </w:r>
      <w:r w:rsidR="00273418" w:rsidRPr="00342904">
        <w:rPr>
          <w:sz w:val="20"/>
          <w:szCs w:val="20"/>
        </w:rPr>
        <w:t xml:space="preserve"> she began to organize with working class women in Bow, the heart of London's East End</w:t>
      </w:r>
      <w:r w:rsidR="005F1E0E" w:rsidRPr="00342904">
        <w:rPr>
          <w:sz w:val="20"/>
          <w:szCs w:val="20"/>
        </w:rPr>
        <w:t xml:space="preserve">, and in early 1914 broke </w:t>
      </w:r>
      <w:r w:rsidR="003D190D">
        <w:rPr>
          <w:sz w:val="20"/>
          <w:szCs w:val="20"/>
        </w:rPr>
        <w:t xml:space="preserve">away </w:t>
      </w:r>
      <w:r w:rsidR="005F1E0E" w:rsidRPr="00342904">
        <w:rPr>
          <w:sz w:val="20"/>
          <w:szCs w:val="20"/>
        </w:rPr>
        <w:t xml:space="preserve">from the WSPU </w:t>
      </w:r>
      <w:r w:rsidR="009675DE">
        <w:rPr>
          <w:sz w:val="20"/>
          <w:szCs w:val="20"/>
        </w:rPr>
        <w:t>and</w:t>
      </w:r>
      <w:r w:rsidR="005F1E0E" w:rsidRPr="00342904">
        <w:rPr>
          <w:sz w:val="20"/>
          <w:szCs w:val="20"/>
        </w:rPr>
        <w:t xml:space="preserve"> co-found</w:t>
      </w:r>
      <w:r w:rsidR="009675DE">
        <w:rPr>
          <w:sz w:val="20"/>
          <w:szCs w:val="20"/>
        </w:rPr>
        <w:t>ed</w:t>
      </w:r>
      <w:r w:rsidR="005F1E0E" w:rsidRPr="00342904">
        <w:rPr>
          <w:sz w:val="20"/>
          <w:szCs w:val="20"/>
        </w:rPr>
        <w:t xml:space="preserve"> the East London Federation of Suffragettes (ELFS),</w:t>
      </w:r>
      <w:r w:rsidR="005F1E0E" w:rsidRPr="00342904">
        <w:rPr>
          <w:sz w:val="20"/>
        </w:rPr>
        <w:t xml:space="preserve"> and its newspaper the </w:t>
      </w:r>
      <w:r w:rsidR="005F1E0E" w:rsidRPr="00342904">
        <w:rPr>
          <w:i/>
          <w:iCs/>
          <w:sz w:val="20"/>
        </w:rPr>
        <w:t>Woman's Dreadnought</w:t>
      </w:r>
      <w:r w:rsidR="005F1E0E" w:rsidRPr="00342904">
        <w:rPr>
          <w:sz w:val="20"/>
          <w:szCs w:val="20"/>
        </w:rPr>
        <w:t>.</w:t>
      </w:r>
    </w:p>
    <w:p w:rsidR="009D44B4" w:rsidRPr="00342904" w:rsidRDefault="009D44B4" w:rsidP="00731E54">
      <w:pPr>
        <w:rPr>
          <w:sz w:val="20"/>
        </w:rPr>
      </w:pPr>
    </w:p>
    <w:p w:rsidR="00531B40" w:rsidRPr="00342904" w:rsidRDefault="00A24C0C" w:rsidP="00731E54">
      <w:pPr>
        <w:rPr>
          <w:sz w:val="20"/>
        </w:rPr>
      </w:pPr>
      <w:r w:rsidRPr="00342904">
        <w:rPr>
          <w:sz w:val="20"/>
        </w:rPr>
        <w:t>Gibson's</w:t>
      </w:r>
      <w:r w:rsidR="00531B40" w:rsidRPr="00342904">
        <w:rPr>
          <w:sz w:val="20"/>
        </w:rPr>
        <w:t xml:space="preserve"> poem ‘The Dreadnought’, though </w:t>
      </w:r>
      <w:r w:rsidR="009675DE">
        <w:rPr>
          <w:sz w:val="20"/>
        </w:rPr>
        <w:t>first</w:t>
      </w:r>
      <w:r w:rsidR="00531B40" w:rsidRPr="00342904">
        <w:rPr>
          <w:sz w:val="20"/>
        </w:rPr>
        <w:t xml:space="preserve"> published a year before the paper was founded,</w:t>
      </w:r>
      <w:r w:rsidR="009A1430">
        <w:rPr>
          <w:sz w:val="20"/>
        </w:rPr>
        <w:t xml:space="preserve"> </w:t>
      </w:r>
      <w:r w:rsidR="00531B40" w:rsidRPr="00342904">
        <w:rPr>
          <w:sz w:val="20"/>
        </w:rPr>
        <w:t>could have been specially written for it:</w:t>
      </w:r>
    </w:p>
    <w:p w:rsidR="00531B40" w:rsidRPr="00342904" w:rsidRDefault="00531B40" w:rsidP="00731E54">
      <w:pPr>
        <w:pStyle w:val="Heading2"/>
        <w:ind w:left="720"/>
        <w:rPr>
          <w:rFonts w:ascii="Verdana" w:hAnsi="Verdana"/>
          <w:sz w:val="20"/>
        </w:rPr>
      </w:pPr>
      <w:r w:rsidRPr="00342904">
        <w:rPr>
          <w:rFonts w:ascii="Verdana" w:hAnsi="Verdana"/>
          <w:sz w:val="20"/>
        </w:rPr>
        <w:t>The Dreadnought</w:t>
      </w:r>
    </w:p>
    <w:p w:rsidR="002E7350" w:rsidRPr="00342904" w:rsidRDefault="00531B40" w:rsidP="00731E54">
      <w:pPr>
        <w:ind w:left="720"/>
        <w:rPr>
          <w:sz w:val="20"/>
        </w:rPr>
      </w:pPr>
      <w:r w:rsidRPr="00342904">
        <w:rPr>
          <w:sz w:val="20"/>
        </w:rPr>
        <w:t xml:space="preserve">Breasting the tide of the traffic the </w:t>
      </w:r>
      <w:r w:rsidR="00087DE6" w:rsidRPr="00342904">
        <w:rPr>
          <w:sz w:val="20"/>
        </w:rPr>
        <w:t>'</w:t>
      </w:r>
      <w:r w:rsidRPr="00342904">
        <w:rPr>
          <w:sz w:val="20"/>
        </w:rPr>
        <w:t>Dreadnought</w:t>
      </w:r>
      <w:r w:rsidR="00087DE6" w:rsidRPr="00342904">
        <w:rPr>
          <w:sz w:val="20"/>
        </w:rPr>
        <w:t>'</w:t>
      </w:r>
      <w:r w:rsidRPr="00342904">
        <w:rPr>
          <w:sz w:val="20"/>
        </w:rPr>
        <w:t xml:space="preserve"> comes,</w:t>
      </w:r>
      <w:r w:rsidRPr="00342904">
        <w:rPr>
          <w:sz w:val="20"/>
        </w:rPr>
        <w:br/>
        <w:t>Beribboned and gay, the first of the holiday brakes</w:t>
      </w:r>
      <w:r w:rsidRPr="00342904">
        <w:rPr>
          <w:sz w:val="20"/>
        </w:rPr>
        <w:br/>
      </w:r>
      <w:proofErr w:type="spellStart"/>
      <w:r w:rsidRPr="00342904">
        <w:rPr>
          <w:sz w:val="20"/>
        </w:rPr>
        <w:t>Brimful</w:t>
      </w:r>
      <w:proofErr w:type="spellEnd"/>
      <w:r w:rsidRPr="00342904">
        <w:rPr>
          <w:sz w:val="20"/>
        </w:rPr>
        <w:t xml:space="preserve"> of broken old women, a parish's mothers,</w:t>
      </w:r>
      <w:r w:rsidRPr="00342904">
        <w:rPr>
          <w:sz w:val="20"/>
        </w:rPr>
        <w:br/>
        <w:t xml:space="preserve">Bearing them out for the day, from grey alleys and slums — </w:t>
      </w:r>
      <w:r w:rsidRPr="00342904">
        <w:rPr>
          <w:sz w:val="20"/>
        </w:rPr>
        <w:br/>
      </w:r>
      <w:proofErr w:type="gramStart"/>
      <w:r w:rsidRPr="00342904">
        <w:rPr>
          <w:sz w:val="20"/>
        </w:rPr>
        <w:t>A</w:t>
      </w:r>
      <w:r w:rsidR="008105AF" w:rsidRPr="00342904">
        <w:rPr>
          <w:sz w:val="20"/>
        </w:rPr>
        <w:t xml:space="preserve"> </w:t>
      </w:r>
      <w:r w:rsidRPr="00342904">
        <w:rPr>
          <w:sz w:val="20"/>
        </w:rPr>
        <w:t>day</w:t>
      </w:r>
      <w:proofErr w:type="gramEnd"/>
      <w:r w:rsidRPr="00342904">
        <w:rPr>
          <w:sz w:val="20"/>
        </w:rPr>
        <w:t xml:space="preserve"> in the Forest of Epping grown green for their sakes. </w:t>
      </w:r>
      <w:r w:rsidRPr="00342904">
        <w:rPr>
          <w:sz w:val="20"/>
        </w:rPr>
        <w:br/>
      </w:r>
      <w:r w:rsidRPr="00342904">
        <w:rPr>
          <w:sz w:val="20"/>
        </w:rPr>
        <w:br/>
        <w:t xml:space="preserve">Listless and stolid they crouch, everlastingly tired, </w:t>
      </w:r>
      <w:r w:rsidRPr="00342904">
        <w:rPr>
          <w:sz w:val="20"/>
        </w:rPr>
        <w:br/>
        <w:t>Mere bundles of patience outworn, half-deaf and half-blind,</w:t>
      </w:r>
      <w:r w:rsidRPr="00342904">
        <w:rPr>
          <w:sz w:val="20"/>
        </w:rPr>
        <w:br/>
        <w:t xml:space="preserve">Save only one apple-cheeked grannie </w:t>
      </w:r>
      <w:proofErr w:type="gramStart"/>
      <w:r w:rsidRPr="00342904">
        <w:rPr>
          <w:sz w:val="20"/>
        </w:rPr>
        <w:t>more brisk</w:t>
      </w:r>
      <w:proofErr w:type="gramEnd"/>
      <w:r w:rsidRPr="00342904">
        <w:rPr>
          <w:sz w:val="20"/>
        </w:rPr>
        <w:t xml:space="preserve"> than the others,</w:t>
      </w:r>
      <w:r w:rsidRPr="00342904">
        <w:rPr>
          <w:sz w:val="20"/>
        </w:rPr>
        <w:br/>
        <w:t>Who, remembering with youth in her heart and the old dreams desired,</w:t>
      </w:r>
      <w:r w:rsidRPr="00342904">
        <w:rPr>
          <w:sz w:val="20"/>
        </w:rPr>
        <w:br/>
        <w:t>Sits kissing her hand to the drivers who follow behind.</w:t>
      </w:r>
      <w:r w:rsidR="002E7350" w:rsidRPr="00342904">
        <w:rPr>
          <w:rStyle w:val="EndnoteReference"/>
          <w:sz w:val="20"/>
        </w:rPr>
        <w:endnoteReference w:id="1"/>
      </w:r>
    </w:p>
    <w:p w:rsidR="002E7350" w:rsidRDefault="002E7350" w:rsidP="00731E54">
      <w:pPr>
        <w:rPr>
          <w:sz w:val="20"/>
        </w:rPr>
      </w:pPr>
    </w:p>
    <w:p w:rsidR="002E7350" w:rsidRPr="00342904" w:rsidRDefault="002E7350" w:rsidP="00731E54">
      <w:pPr>
        <w:rPr>
          <w:sz w:val="20"/>
        </w:rPr>
      </w:pPr>
      <w:r w:rsidRPr="00342904">
        <w:rPr>
          <w:sz w:val="20"/>
        </w:rPr>
        <w:t>'Dreadnought', for centuries a common name for ships, took on fresh connotations in the early twentieth century when, as part of the escalating arms race between Britain and Germany, the Royal Navy launched its advanced model of battleship, the H.MS. Dreadnought. Soon, all such ships were being referred to as dreadnoughts, and the jingoistic slogan, 'We want 8 and we won't wait' echoed across the country as the two nations vied for military-industrial supremacy</w:t>
      </w:r>
      <w:r>
        <w:rPr>
          <w:sz w:val="20"/>
        </w:rPr>
        <w:t xml:space="preserve"> and readied for war</w:t>
      </w:r>
      <w:r w:rsidRPr="00342904">
        <w:rPr>
          <w:sz w:val="20"/>
        </w:rPr>
        <w:t>. In this context, the word became part of popular culture, evoking British imperial power. By contrast, the Dreadnought of Gibson's poem is a humble, sociable vehicle, used by women for peace</w:t>
      </w:r>
      <w:r>
        <w:rPr>
          <w:sz w:val="20"/>
        </w:rPr>
        <w:t>ful</w:t>
      </w:r>
      <w:r w:rsidRPr="00342904">
        <w:rPr>
          <w:sz w:val="20"/>
        </w:rPr>
        <w:t xml:space="preserve"> purposes, for pleasure not power</w:t>
      </w:r>
      <w:r>
        <w:rPr>
          <w:sz w:val="20"/>
        </w:rPr>
        <w:t xml:space="preserve"> —</w:t>
      </w:r>
      <w:r w:rsidRPr="00342904">
        <w:rPr>
          <w:sz w:val="20"/>
        </w:rPr>
        <w:t xml:space="preserve"> the antithesis of militarism.</w:t>
      </w:r>
    </w:p>
    <w:p w:rsidR="002E7350" w:rsidRPr="00342904" w:rsidRDefault="002E7350" w:rsidP="00731E54">
      <w:pPr>
        <w:rPr>
          <w:sz w:val="20"/>
        </w:rPr>
      </w:pPr>
    </w:p>
    <w:p w:rsidR="002E7350" w:rsidRDefault="002E7350" w:rsidP="00731E54">
      <w:pPr>
        <w:rPr>
          <w:sz w:val="20"/>
        </w:rPr>
      </w:pPr>
      <w:r w:rsidRPr="00342904">
        <w:rPr>
          <w:sz w:val="20"/>
        </w:rPr>
        <w:t xml:space="preserve">A rather different take on power is connoted by the democratically chosen title of the </w:t>
      </w:r>
      <w:r w:rsidRPr="00342904">
        <w:rPr>
          <w:i/>
          <w:iCs/>
          <w:sz w:val="20"/>
        </w:rPr>
        <w:t>Woman's Dreadnought</w:t>
      </w:r>
      <w:r w:rsidRPr="00342904">
        <w:rPr>
          <w:sz w:val="20"/>
        </w:rPr>
        <w:t>. As an editorial note explained:</w:t>
      </w:r>
    </w:p>
    <w:p w:rsidR="00EE5CCA" w:rsidRPr="00342904" w:rsidRDefault="00EE5CCA" w:rsidP="00731E54">
      <w:pPr>
        <w:rPr>
          <w:sz w:val="20"/>
        </w:rPr>
      </w:pPr>
    </w:p>
    <w:p w:rsidR="002E7350" w:rsidRDefault="002E7350" w:rsidP="00731E54">
      <w:pPr>
        <w:ind w:left="720"/>
        <w:rPr>
          <w:sz w:val="20"/>
        </w:rPr>
      </w:pPr>
      <w:r w:rsidRPr="00342904">
        <w:rPr>
          <w:sz w:val="20"/>
        </w:rPr>
        <w:t xml:space="preserve">The name [...] is symbolic of the fact that the women who are fighting for freedom must fear nothing. It suggests also the policy of social care and reconstruction, which is the policy of awakening womanhood throughout the </w:t>
      </w:r>
      <w:r w:rsidRPr="00342904">
        <w:rPr>
          <w:sz w:val="20"/>
        </w:rPr>
        <w:lastRenderedPageBreak/>
        <w:t xml:space="preserve">world, as opposed to the cruel, disorganized struggle for existence among individuals and nations from which Humanity has suffered in the past. [... </w:t>
      </w:r>
      <w:proofErr w:type="gramStart"/>
      <w:r w:rsidRPr="00342904">
        <w:rPr>
          <w:sz w:val="20"/>
        </w:rPr>
        <w:t>T]he</w:t>
      </w:r>
      <w:proofErr w:type="gramEnd"/>
      <w:r w:rsidRPr="00342904">
        <w:rPr>
          <w:sz w:val="20"/>
        </w:rPr>
        <w:t xml:space="preserve"> chief duty of </w:t>
      </w:r>
      <w:r w:rsidRPr="00342904">
        <w:rPr>
          <w:i/>
          <w:iCs/>
          <w:sz w:val="20"/>
        </w:rPr>
        <w:t>The Dreadnought</w:t>
      </w:r>
      <w:r w:rsidRPr="00342904">
        <w:rPr>
          <w:sz w:val="20"/>
        </w:rPr>
        <w:t xml:space="preserve"> will be to deal with the franchise question from the working woman's point of view, and to report the activities of the votes for women movement in East London. Nevertheless, the paper will not fail to review the whole field of the women's emancipation movement.</w:t>
      </w:r>
      <w:r w:rsidRPr="00342904">
        <w:rPr>
          <w:rStyle w:val="EndnoteReference"/>
          <w:sz w:val="20"/>
        </w:rPr>
        <w:endnoteReference w:id="2"/>
      </w:r>
      <w:r w:rsidRPr="00342904">
        <w:rPr>
          <w:sz w:val="20"/>
        </w:rPr>
        <w:t xml:space="preserve"> </w:t>
      </w:r>
    </w:p>
    <w:p w:rsidR="00EE5CCA" w:rsidRPr="00342904" w:rsidRDefault="00EE5CCA" w:rsidP="00731E54">
      <w:pPr>
        <w:ind w:left="720"/>
        <w:rPr>
          <w:sz w:val="20"/>
        </w:rPr>
      </w:pPr>
    </w:p>
    <w:p w:rsidR="002E7350" w:rsidRPr="00342904" w:rsidRDefault="002E7350" w:rsidP="00731E54">
      <w:pPr>
        <w:rPr>
          <w:sz w:val="20"/>
        </w:rPr>
      </w:pPr>
      <w:r w:rsidRPr="00342904">
        <w:rPr>
          <w:sz w:val="20"/>
        </w:rPr>
        <w:t xml:space="preserve">Here, the name both draws on and subverts the notion of fighting spirit, while repurposing and reframing it in a feminist context. </w:t>
      </w:r>
    </w:p>
    <w:p w:rsidR="002E7350" w:rsidRPr="00342904" w:rsidRDefault="002E7350" w:rsidP="00731E54">
      <w:pPr>
        <w:rPr>
          <w:sz w:val="20"/>
        </w:rPr>
      </w:pPr>
    </w:p>
    <w:p w:rsidR="002E7350" w:rsidRPr="009A1430" w:rsidRDefault="002E7350" w:rsidP="00731E54">
      <w:pPr>
        <w:rPr>
          <w:sz w:val="20"/>
        </w:rPr>
      </w:pPr>
      <w:r w:rsidRPr="00342904">
        <w:rPr>
          <w:sz w:val="20"/>
        </w:rPr>
        <w:t>Boudicca, the Ancient Briton warrior queen</w:t>
      </w:r>
      <w:r>
        <w:rPr>
          <w:sz w:val="20"/>
        </w:rPr>
        <w:t>, was</w:t>
      </w:r>
      <w:r w:rsidRPr="00342904">
        <w:rPr>
          <w:sz w:val="20"/>
        </w:rPr>
        <w:t xml:space="preserve"> </w:t>
      </w:r>
      <w:r>
        <w:rPr>
          <w:sz w:val="20"/>
        </w:rPr>
        <w:t>a</w:t>
      </w:r>
      <w:r w:rsidRPr="00342904">
        <w:rPr>
          <w:sz w:val="20"/>
        </w:rPr>
        <w:t>nother icon of British nationalism and military power then undergoing a feminist re-working as a symbol of courage and resistance</w:t>
      </w:r>
      <w:r>
        <w:rPr>
          <w:sz w:val="20"/>
        </w:rPr>
        <w:t xml:space="preserve"> for the suffragettes.</w:t>
      </w:r>
      <w:r w:rsidRPr="00342904">
        <w:rPr>
          <w:sz w:val="20"/>
        </w:rPr>
        <w:t xml:space="preserve"> Days before </w:t>
      </w:r>
      <w:r>
        <w:rPr>
          <w:sz w:val="20"/>
        </w:rPr>
        <w:t>war was declared</w:t>
      </w:r>
      <w:r w:rsidRPr="00342904">
        <w:rPr>
          <w:sz w:val="20"/>
        </w:rPr>
        <w:t xml:space="preserve">, a livelier </w:t>
      </w:r>
      <w:r>
        <w:rPr>
          <w:sz w:val="20"/>
        </w:rPr>
        <w:t xml:space="preserve">outing of women </w:t>
      </w:r>
      <w:r w:rsidRPr="00342904">
        <w:rPr>
          <w:sz w:val="20"/>
        </w:rPr>
        <w:t xml:space="preserve">than </w:t>
      </w:r>
      <w:r w:rsidR="009675DE">
        <w:rPr>
          <w:sz w:val="20"/>
        </w:rPr>
        <w:t>that</w:t>
      </w:r>
      <w:r w:rsidRPr="00342904">
        <w:rPr>
          <w:sz w:val="20"/>
        </w:rPr>
        <w:t xml:space="preserve"> in Gibson's poem set off from the </w:t>
      </w:r>
      <w:r>
        <w:rPr>
          <w:sz w:val="20"/>
        </w:rPr>
        <w:t>E</w:t>
      </w:r>
      <w:r w:rsidRPr="00342904">
        <w:rPr>
          <w:sz w:val="20"/>
        </w:rPr>
        <w:t xml:space="preserve">ast </w:t>
      </w:r>
      <w:r>
        <w:rPr>
          <w:sz w:val="20"/>
        </w:rPr>
        <w:t>E</w:t>
      </w:r>
      <w:r w:rsidRPr="00342904">
        <w:rPr>
          <w:sz w:val="20"/>
        </w:rPr>
        <w:t xml:space="preserve">nd to Epping Forest, headed for a picnic at the </w:t>
      </w:r>
      <w:r>
        <w:rPr>
          <w:sz w:val="20"/>
        </w:rPr>
        <w:t xml:space="preserve">historic </w:t>
      </w:r>
      <w:r w:rsidRPr="00342904">
        <w:rPr>
          <w:sz w:val="20"/>
        </w:rPr>
        <w:t xml:space="preserve">site of </w:t>
      </w:r>
      <w:r>
        <w:rPr>
          <w:sz w:val="20"/>
        </w:rPr>
        <w:t>Boudicca's C</w:t>
      </w:r>
      <w:r w:rsidRPr="00342904">
        <w:rPr>
          <w:sz w:val="20"/>
        </w:rPr>
        <w:t>amp in Theydon Bois.</w:t>
      </w:r>
    </w:p>
    <w:p w:rsidR="002E7350" w:rsidRPr="00342904" w:rsidRDefault="002E7350" w:rsidP="00731E54">
      <w:pPr>
        <w:ind w:left="720"/>
        <w:rPr>
          <w:sz w:val="20"/>
        </w:rPr>
      </w:pPr>
    </w:p>
    <w:p w:rsidR="002E7350" w:rsidRPr="00342904" w:rsidRDefault="002E7350" w:rsidP="00731E54">
      <w:pPr>
        <w:ind w:left="720"/>
        <w:rPr>
          <w:sz w:val="20"/>
        </w:rPr>
      </w:pPr>
      <w:r w:rsidRPr="00342904">
        <w:rPr>
          <w:sz w:val="20"/>
        </w:rPr>
        <w:t>Many brakes of holiday makers stopped at the Wake Arms, L[</w:t>
      </w:r>
      <w:proofErr w:type="spellStart"/>
      <w:r w:rsidRPr="00342904">
        <w:rPr>
          <w:sz w:val="20"/>
        </w:rPr>
        <w:t>ou</w:t>
      </w:r>
      <w:proofErr w:type="spellEnd"/>
      <w:r w:rsidRPr="00342904">
        <w:rPr>
          <w:sz w:val="20"/>
        </w:rPr>
        <w:t>]</w:t>
      </w:r>
      <w:proofErr w:type="spellStart"/>
      <w:r w:rsidRPr="00342904">
        <w:rPr>
          <w:sz w:val="20"/>
        </w:rPr>
        <w:t>ghton</w:t>
      </w:r>
      <w:proofErr w:type="spellEnd"/>
      <w:r w:rsidRPr="00342904">
        <w:rPr>
          <w:sz w:val="20"/>
        </w:rPr>
        <w:t>, on their way to Epping. Booths of sweets and fruit were erected by the road side in the hope that the fortunate travellers would buy; little barefoot boys turned somersaults for coppers, and men and women with big baskets flocked around, selling flowers.</w:t>
      </w:r>
    </w:p>
    <w:p w:rsidR="002E7350" w:rsidRPr="00342904" w:rsidRDefault="002E7350" w:rsidP="00731E54">
      <w:pPr>
        <w:ind w:left="720"/>
        <w:rPr>
          <w:sz w:val="20"/>
        </w:rPr>
      </w:pPr>
    </w:p>
    <w:p w:rsidR="002E7350" w:rsidRPr="00342904" w:rsidRDefault="002E7350" w:rsidP="00731E54">
      <w:pPr>
        <w:ind w:left="720"/>
        <w:rPr>
          <w:sz w:val="20"/>
        </w:rPr>
      </w:pPr>
      <w:r w:rsidRPr="00342904">
        <w:rPr>
          <w:sz w:val="20"/>
        </w:rPr>
        <w:t xml:space="preserve">Three of the brakes were decorated with bright purple, white and green and red flags and posters advertising the </w:t>
      </w:r>
      <w:r w:rsidRPr="00342904">
        <w:rPr>
          <w:i/>
          <w:iCs/>
          <w:sz w:val="20"/>
        </w:rPr>
        <w:t>Woman's Dreadnought</w:t>
      </w:r>
      <w:r w:rsidRPr="00342904">
        <w:rPr>
          <w:sz w:val="20"/>
        </w:rPr>
        <w:t>. Everyone knew that they belonged to the East London suffragettes.</w:t>
      </w:r>
    </w:p>
    <w:p w:rsidR="002E7350" w:rsidRPr="00342904" w:rsidRDefault="002E7350" w:rsidP="00731E54">
      <w:pPr>
        <w:ind w:left="720"/>
        <w:rPr>
          <w:sz w:val="20"/>
        </w:rPr>
      </w:pPr>
    </w:p>
    <w:p w:rsidR="002E7350" w:rsidRPr="00342904" w:rsidRDefault="002E7350" w:rsidP="00731E54">
      <w:pPr>
        <w:rPr>
          <w:sz w:val="20"/>
        </w:rPr>
      </w:pPr>
      <w:r w:rsidRPr="00342904">
        <w:rPr>
          <w:sz w:val="20"/>
        </w:rPr>
        <w:t xml:space="preserve">One of the flower sellers waited for a quiet moment </w:t>
      </w:r>
      <w:r>
        <w:rPr>
          <w:sz w:val="20"/>
        </w:rPr>
        <w:t>to</w:t>
      </w:r>
      <w:r w:rsidRPr="00342904">
        <w:rPr>
          <w:sz w:val="20"/>
        </w:rPr>
        <w:t xml:space="preserve"> tell the suffragettes her story:</w:t>
      </w:r>
    </w:p>
    <w:p w:rsidR="002E7350" w:rsidRDefault="002E7350" w:rsidP="00731E54">
      <w:pPr>
        <w:ind w:left="720"/>
        <w:rPr>
          <w:sz w:val="20"/>
        </w:rPr>
      </w:pPr>
    </w:p>
    <w:p w:rsidR="002E7350" w:rsidRPr="00342904" w:rsidRDefault="002E7350" w:rsidP="00731E54">
      <w:pPr>
        <w:ind w:left="720"/>
        <w:rPr>
          <w:sz w:val="20"/>
        </w:rPr>
      </w:pPr>
      <w:r w:rsidRPr="00342904">
        <w:rPr>
          <w:sz w:val="20"/>
        </w:rPr>
        <w:t xml:space="preserve">She said that she was Mrs. Mercer and that she lived at 2 Albert Road, North Buckhurst Hill. Her husband was out of work and she was the breadwinner for him and herself and three small children. One day she had been very ill </w:t>
      </w:r>
      <w:proofErr w:type="gramStart"/>
      <w:r w:rsidRPr="00342904">
        <w:rPr>
          <w:sz w:val="20"/>
        </w:rPr>
        <w:t>and in the evening</w:t>
      </w:r>
      <w:proofErr w:type="gramEnd"/>
      <w:r w:rsidRPr="00342904">
        <w:rPr>
          <w:sz w:val="20"/>
        </w:rPr>
        <w:t xml:space="preserve"> went out to find her husband. She met him in the road, and was having 'a few words with him' because he had left her alone in the house all day, when a policeman came up and told her to be off. She refused and the policeman began to push her. She said 'Leave me alone, my husband is the only one who has the right to handle me.' </w:t>
      </w:r>
    </w:p>
    <w:p w:rsidR="002E7350" w:rsidRPr="00342904" w:rsidRDefault="002E7350" w:rsidP="00731E54">
      <w:pPr>
        <w:ind w:left="720"/>
        <w:rPr>
          <w:sz w:val="20"/>
        </w:rPr>
      </w:pPr>
    </w:p>
    <w:p w:rsidR="002E7350" w:rsidRPr="00342904" w:rsidRDefault="002E7350" w:rsidP="00731E54">
      <w:pPr>
        <w:rPr>
          <w:sz w:val="20"/>
        </w:rPr>
      </w:pPr>
      <w:r w:rsidRPr="00342904">
        <w:rPr>
          <w:sz w:val="20"/>
        </w:rPr>
        <w:t>Arrested and charged with disorderly conduct, unable to afford the fare to get to court because it would leave her children hungry, she was then fined for non-appearance. Despite not being convicted of an offence, her inability to pay this fine landed her with a month in Holloway prison; her children were sent to the workhouse.</w:t>
      </w:r>
      <w:r w:rsidRPr="00342904">
        <w:rPr>
          <w:rStyle w:val="EndnoteReference"/>
          <w:sz w:val="20"/>
        </w:rPr>
        <w:endnoteReference w:id="3"/>
      </w:r>
    </w:p>
    <w:p w:rsidR="002E7350" w:rsidRPr="00342904" w:rsidRDefault="002E7350" w:rsidP="00731E54">
      <w:pPr>
        <w:rPr>
          <w:sz w:val="20"/>
        </w:rPr>
      </w:pPr>
    </w:p>
    <w:p w:rsidR="002E7350" w:rsidRPr="00342904" w:rsidRDefault="002E7350" w:rsidP="00731E54">
      <w:pPr>
        <w:rPr>
          <w:sz w:val="20"/>
        </w:rPr>
      </w:pPr>
      <w:r>
        <w:rPr>
          <w:sz w:val="20"/>
        </w:rPr>
        <w:t>This tale of injustice</w:t>
      </w:r>
      <w:r w:rsidRPr="00342904">
        <w:rPr>
          <w:sz w:val="20"/>
        </w:rPr>
        <w:t xml:space="preserve"> appeared — </w:t>
      </w:r>
      <w:r w:rsidRPr="00342904">
        <w:rPr>
          <w:rFonts w:cs="Times New Roman (Body CS)"/>
          <w:sz w:val="20"/>
          <w:szCs w:val="22"/>
        </w:rPr>
        <w:t xml:space="preserve">alongside news of current suffrage campaigns and a piece calling for rent strikes against poor housing conditions </w:t>
      </w:r>
      <w:r w:rsidRPr="00342904">
        <w:rPr>
          <w:sz w:val="20"/>
        </w:rPr>
        <w:t>—</w:t>
      </w:r>
      <w:r w:rsidRPr="00342904">
        <w:rPr>
          <w:rFonts w:cs="Times New Roman (Body CS)"/>
          <w:sz w:val="20"/>
          <w:szCs w:val="22"/>
        </w:rPr>
        <w:t xml:space="preserve"> </w:t>
      </w:r>
      <w:r w:rsidRPr="00342904">
        <w:rPr>
          <w:sz w:val="20"/>
        </w:rPr>
        <w:t xml:space="preserve">on the front page of the </w:t>
      </w:r>
      <w:r w:rsidRPr="00342904">
        <w:rPr>
          <w:i/>
          <w:iCs/>
          <w:sz w:val="20"/>
        </w:rPr>
        <w:t>Dreadnought</w:t>
      </w:r>
      <w:r w:rsidRPr="00342904">
        <w:rPr>
          <w:sz w:val="20"/>
        </w:rPr>
        <w:t xml:space="preserve">'s next issue. Such personal stories featured regularly, the inclusion of names and addresses </w:t>
      </w:r>
      <w:r>
        <w:rPr>
          <w:sz w:val="20"/>
        </w:rPr>
        <w:t>giving an assurance of</w:t>
      </w:r>
      <w:r w:rsidRPr="00342904">
        <w:rPr>
          <w:sz w:val="20"/>
        </w:rPr>
        <w:t xml:space="preserve"> veracity</w:t>
      </w:r>
      <w:r w:rsidRPr="00342904">
        <w:rPr>
          <w:i/>
          <w:iCs/>
          <w:sz w:val="20"/>
        </w:rPr>
        <w:t xml:space="preserve">. </w:t>
      </w:r>
      <w:r w:rsidRPr="00342904">
        <w:rPr>
          <w:sz w:val="20"/>
        </w:rPr>
        <w:t xml:space="preserve">Pankhurst </w:t>
      </w:r>
      <w:r>
        <w:rPr>
          <w:sz w:val="20"/>
        </w:rPr>
        <w:t>wanted the paper '</w:t>
      </w:r>
      <w:r>
        <w:rPr>
          <w:sz w:val="20"/>
          <w:szCs w:val="20"/>
        </w:rPr>
        <w:t>to be a medium through which working women [...]might express themselves, and find their interests defended.' She</w:t>
      </w:r>
      <w:r w:rsidRPr="00342904">
        <w:rPr>
          <w:sz w:val="20"/>
        </w:rPr>
        <w:t xml:space="preserve"> aimed for articles 'to be as far as possible written from life; no dry arguments, but a vivid presentment of things as they are, arguing always from the particular, with all its human features, to the general principle', and trying always to preserve the spirit and freshness of working women's own voices.</w:t>
      </w:r>
      <w:r w:rsidRPr="00342904">
        <w:rPr>
          <w:rStyle w:val="EndnoteReference"/>
          <w:sz w:val="20"/>
        </w:rPr>
        <w:endnoteReference w:id="4"/>
      </w:r>
    </w:p>
    <w:p w:rsidR="002E7350" w:rsidRDefault="002E7350" w:rsidP="00731E54">
      <w:pPr>
        <w:rPr>
          <w:sz w:val="20"/>
        </w:rPr>
      </w:pPr>
    </w:p>
    <w:p w:rsidR="00E355FA" w:rsidRDefault="00E355FA" w:rsidP="00731E54">
      <w:pPr>
        <w:rPr>
          <w:sz w:val="20"/>
        </w:rPr>
      </w:pPr>
      <w:r>
        <w:rPr>
          <w:noProof/>
          <w:sz w:val="20"/>
        </w:rPr>
        <w:lastRenderedPageBreak/>
        <w:drawing>
          <wp:inline distT="0" distB="0" distL="0" distR="0">
            <wp:extent cx="1703851" cy="2660005"/>
            <wp:effectExtent l="0" t="0" r="0" b="0"/>
            <wp:docPr id="6207801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80125" name="Picture 620780125"/>
                    <pic:cNvPicPr/>
                  </pic:nvPicPr>
                  <pic:blipFill>
                    <a:blip r:embed="rId10">
                      <a:extLst>
                        <a:ext uri="{28A0092B-C50C-407E-A947-70E740481C1C}">
                          <a14:useLocalDpi xmlns:a14="http://schemas.microsoft.com/office/drawing/2010/main" val="0"/>
                        </a:ext>
                      </a:extLst>
                    </a:blip>
                    <a:stretch>
                      <a:fillRect/>
                    </a:stretch>
                  </pic:blipFill>
                  <pic:spPr>
                    <a:xfrm>
                      <a:off x="0" y="0"/>
                      <a:ext cx="1789226" cy="2793290"/>
                    </a:xfrm>
                    <a:prstGeom prst="rect">
                      <a:avLst/>
                    </a:prstGeom>
                  </pic:spPr>
                </pic:pic>
              </a:graphicData>
            </a:graphic>
          </wp:inline>
        </w:drawing>
      </w:r>
    </w:p>
    <w:p w:rsidR="00E355FA" w:rsidRPr="00342904" w:rsidRDefault="00E355FA" w:rsidP="00731E54">
      <w:pPr>
        <w:rPr>
          <w:sz w:val="20"/>
        </w:rPr>
      </w:pPr>
    </w:p>
    <w:p w:rsidR="002E7350" w:rsidRPr="00342904" w:rsidRDefault="002E7350" w:rsidP="00731E54">
      <w:pPr>
        <w:rPr>
          <w:sz w:val="20"/>
        </w:rPr>
      </w:pPr>
      <w:r w:rsidRPr="00342904">
        <w:rPr>
          <w:sz w:val="20"/>
        </w:rPr>
        <w:t>The next issue, on the 8th of August 1914, carried the front</w:t>
      </w:r>
      <w:r>
        <w:rPr>
          <w:sz w:val="20"/>
        </w:rPr>
        <w:t>-</w:t>
      </w:r>
      <w:r w:rsidRPr="00342904">
        <w:rPr>
          <w:sz w:val="20"/>
        </w:rPr>
        <w:t xml:space="preserve">page headline 'War — at Home and Abroad'. Drawing on witness accounts and interviews, lead articles covered an army massacre of unarmed civilians in Dublin, the departure of reservists to war, and the impact of dramatic rises in food prices. On an inside page, alongside reports of local and national suffragette activity, Wilfrid Gibson made his first appearance in the paper with </w:t>
      </w:r>
      <w:r>
        <w:rPr>
          <w:sz w:val="20"/>
        </w:rPr>
        <w:t>a</w:t>
      </w:r>
      <w:r w:rsidRPr="00342904">
        <w:rPr>
          <w:sz w:val="20"/>
        </w:rPr>
        <w:t xml:space="preserve"> short poetic drama from </w:t>
      </w:r>
      <w:r w:rsidRPr="00342904">
        <w:rPr>
          <w:i/>
          <w:iCs/>
          <w:sz w:val="20"/>
        </w:rPr>
        <w:t>Daily Bread</w:t>
      </w:r>
      <w:r w:rsidRPr="00342904">
        <w:rPr>
          <w:sz w:val="20"/>
        </w:rPr>
        <w:t xml:space="preserve"> (1910), the book which made his name.</w:t>
      </w:r>
    </w:p>
    <w:p w:rsidR="002E7350" w:rsidRPr="00342904" w:rsidRDefault="002E7350" w:rsidP="00731E54">
      <w:pPr>
        <w:rPr>
          <w:sz w:val="20"/>
        </w:rPr>
      </w:pPr>
    </w:p>
    <w:p w:rsidR="002E7350" w:rsidRPr="00342904" w:rsidRDefault="002E7350" w:rsidP="00731E54">
      <w:pPr>
        <w:rPr>
          <w:sz w:val="20"/>
        </w:rPr>
      </w:pPr>
      <w:r w:rsidRPr="00342904">
        <w:rPr>
          <w:sz w:val="20"/>
        </w:rPr>
        <w:t>'Summer Dawn' is set in a farm workers' cottage before sunrise:</w:t>
      </w:r>
    </w:p>
    <w:p w:rsidR="002E7350" w:rsidRPr="00342904" w:rsidRDefault="002E7350" w:rsidP="00731E54">
      <w:pPr>
        <w:rPr>
          <w:sz w:val="20"/>
        </w:rPr>
      </w:pPr>
    </w:p>
    <w:p w:rsidR="002E7350" w:rsidRPr="00342904" w:rsidRDefault="002E7350" w:rsidP="00731E54">
      <w:pPr>
        <w:ind w:left="720"/>
        <w:rPr>
          <w:sz w:val="20"/>
        </w:rPr>
      </w:pPr>
      <w:r w:rsidRPr="00342904">
        <w:rPr>
          <w:sz w:val="20"/>
        </w:rPr>
        <w:t>Laban still lies in bed, dozing; but his wife Betty is already dressed, and is setting the kettle on a newly-lit fire. In the bed, beside Laban, is a six-months-old baby; and in another bed are five children, all under the age of seven; the boys sleeping at one end, the girls, at the other.</w:t>
      </w:r>
    </w:p>
    <w:p w:rsidR="002E7350" w:rsidRPr="00342904" w:rsidRDefault="002E7350" w:rsidP="00731E54">
      <w:pPr>
        <w:ind w:left="720"/>
        <w:rPr>
          <w:sz w:val="20"/>
        </w:rPr>
      </w:pPr>
    </w:p>
    <w:p w:rsidR="002E7350" w:rsidRPr="00342904" w:rsidRDefault="002E7350" w:rsidP="00731E54">
      <w:pPr>
        <w:ind w:left="720"/>
        <w:rPr>
          <w:sz w:val="20"/>
        </w:rPr>
      </w:pPr>
      <w:r w:rsidRPr="00342904">
        <w:rPr>
          <w:b/>
          <w:bCs/>
          <w:sz w:val="20"/>
        </w:rPr>
        <w:t>Betty</w:t>
      </w:r>
      <w:r w:rsidRPr="00342904">
        <w:rPr>
          <w:sz w:val="20"/>
        </w:rPr>
        <w:t xml:space="preserve">: Come lad, get up, or we'll be late. [...] </w:t>
      </w:r>
    </w:p>
    <w:p w:rsidR="002E7350" w:rsidRPr="00342904" w:rsidRDefault="002E7350" w:rsidP="00731E54">
      <w:pPr>
        <w:ind w:left="720"/>
        <w:rPr>
          <w:sz w:val="20"/>
        </w:rPr>
      </w:pPr>
      <w:r w:rsidRPr="00342904">
        <w:rPr>
          <w:sz w:val="20"/>
        </w:rPr>
        <w:t>It's getting on for three.</w:t>
      </w:r>
    </w:p>
    <w:p w:rsidR="002E7350" w:rsidRPr="00342904" w:rsidRDefault="002E7350" w:rsidP="00731E54">
      <w:pPr>
        <w:ind w:left="720"/>
        <w:rPr>
          <w:sz w:val="20"/>
        </w:rPr>
      </w:pPr>
      <w:r w:rsidRPr="00342904">
        <w:rPr>
          <w:sz w:val="20"/>
        </w:rPr>
        <w:t>The fire is kindling famously.</w:t>
      </w:r>
    </w:p>
    <w:p w:rsidR="002E7350" w:rsidRPr="00342904" w:rsidRDefault="002E7350" w:rsidP="00731E54">
      <w:pPr>
        <w:ind w:left="720"/>
        <w:rPr>
          <w:sz w:val="20"/>
        </w:rPr>
      </w:pPr>
      <w:r w:rsidRPr="00342904">
        <w:rPr>
          <w:sz w:val="20"/>
        </w:rPr>
        <w:t>I'll have the kettle boiling in a twinkling.</w:t>
      </w:r>
    </w:p>
    <w:p w:rsidR="002E7350" w:rsidRPr="00342904" w:rsidRDefault="002E7350" w:rsidP="00731E54">
      <w:pPr>
        <w:ind w:left="720"/>
        <w:rPr>
          <w:sz w:val="20"/>
        </w:rPr>
      </w:pPr>
      <w:r w:rsidRPr="00342904">
        <w:rPr>
          <w:sz w:val="20"/>
        </w:rPr>
        <w:t>We'll have a cup of tea, before we start,</w:t>
      </w:r>
    </w:p>
    <w:p w:rsidR="002E7350" w:rsidRPr="00342904" w:rsidRDefault="002E7350" w:rsidP="00731E54">
      <w:pPr>
        <w:ind w:left="720"/>
        <w:rPr>
          <w:sz w:val="20"/>
        </w:rPr>
      </w:pPr>
      <w:r w:rsidRPr="00342904">
        <w:rPr>
          <w:sz w:val="20"/>
        </w:rPr>
        <w:t>To keep the bitter chill out.</w:t>
      </w:r>
    </w:p>
    <w:p w:rsidR="002E7350" w:rsidRPr="00342904" w:rsidRDefault="002E7350" w:rsidP="00731E54">
      <w:pPr>
        <w:ind w:left="720"/>
        <w:rPr>
          <w:sz w:val="20"/>
        </w:rPr>
      </w:pPr>
      <w:r w:rsidRPr="00342904">
        <w:rPr>
          <w:sz w:val="20"/>
        </w:rPr>
        <w:t>It's raw work, turning out these dewy mornings.</w:t>
      </w:r>
    </w:p>
    <w:p w:rsidR="002E7350" w:rsidRPr="00342904" w:rsidRDefault="002E7350" w:rsidP="00731E54">
      <w:pPr>
        <w:ind w:left="720"/>
        <w:rPr>
          <w:sz w:val="20"/>
        </w:rPr>
      </w:pPr>
      <w:r w:rsidRPr="00342904">
        <w:rPr>
          <w:b/>
          <w:bCs/>
          <w:sz w:val="20"/>
        </w:rPr>
        <w:t>Laban</w:t>
      </w:r>
      <w:r w:rsidRPr="00342904">
        <w:rPr>
          <w:sz w:val="20"/>
        </w:rPr>
        <w:t>: It seems but half-an-hour ago,</w:t>
      </w:r>
    </w:p>
    <w:p w:rsidR="002E7350" w:rsidRPr="00342904" w:rsidRDefault="002E7350" w:rsidP="00731E54">
      <w:pPr>
        <w:ind w:left="720"/>
        <w:rPr>
          <w:sz w:val="20"/>
        </w:rPr>
      </w:pPr>
      <w:r w:rsidRPr="00342904">
        <w:rPr>
          <w:sz w:val="20"/>
        </w:rPr>
        <w:t>Since I lay down in bed.</w:t>
      </w:r>
    </w:p>
    <w:p w:rsidR="002E7350" w:rsidRPr="00342904" w:rsidRDefault="002E7350" w:rsidP="00731E54">
      <w:pPr>
        <w:ind w:left="720"/>
        <w:rPr>
          <w:sz w:val="20"/>
        </w:rPr>
      </w:pPr>
      <w:r w:rsidRPr="00342904">
        <w:rPr>
          <w:b/>
          <w:bCs/>
          <w:sz w:val="20"/>
        </w:rPr>
        <w:t>Betty</w:t>
      </w:r>
      <w:r w:rsidRPr="00342904">
        <w:rPr>
          <w:sz w:val="20"/>
        </w:rPr>
        <w:t>: Nay, Laban, it was half-past ten,</w:t>
      </w:r>
    </w:p>
    <w:p w:rsidR="002E7350" w:rsidRPr="00342904" w:rsidRDefault="002E7350" w:rsidP="00731E54">
      <w:pPr>
        <w:ind w:left="720"/>
        <w:rPr>
          <w:sz w:val="20"/>
        </w:rPr>
      </w:pPr>
      <w:r w:rsidRPr="00342904">
        <w:rPr>
          <w:sz w:val="20"/>
        </w:rPr>
        <w:t>At most, when you turned in.</w:t>
      </w:r>
    </w:p>
    <w:p w:rsidR="002E7350" w:rsidRPr="00342904" w:rsidRDefault="002E7350" w:rsidP="00731E54">
      <w:pPr>
        <w:ind w:left="720"/>
        <w:rPr>
          <w:sz w:val="20"/>
        </w:rPr>
      </w:pPr>
      <w:r w:rsidRPr="00342904">
        <w:rPr>
          <w:sz w:val="20"/>
        </w:rPr>
        <w:t>You'd scarcely got your trousers off,</w:t>
      </w:r>
    </w:p>
    <w:p w:rsidR="002E7350" w:rsidRPr="00342904" w:rsidRDefault="002E7350" w:rsidP="00731E54">
      <w:pPr>
        <w:ind w:left="720"/>
        <w:rPr>
          <w:sz w:val="20"/>
        </w:rPr>
      </w:pPr>
      <w:r w:rsidRPr="00342904">
        <w:rPr>
          <w:sz w:val="20"/>
        </w:rPr>
        <w:t xml:space="preserve">Before you </w:t>
      </w:r>
      <w:proofErr w:type="spellStart"/>
      <w:r w:rsidRPr="00342904">
        <w:rPr>
          <w:sz w:val="20"/>
        </w:rPr>
        <w:t>dropt</w:t>
      </w:r>
      <w:proofErr w:type="spellEnd"/>
      <w:r w:rsidRPr="00342904">
        <w:rPr>
          <w:sz w:val="20"/>
        </w:rPr>
        <w:t xml:space="preserve"> asleep:</w:t>
      </w:r>
    </w:p>
    <w:p w:rsidR="002E7350" w:rsidRPr="00342904" w:rsidRDefault="002E7350" w:rsidP="00731E54">
      <w:pPr>
        <w:ind w:left="720"/>
        <w:rPr>
          <w:sz w:val="20"/>
        </w:rPr>
      </w:pPr>
      <w:r w:rsidRPr="00342904">
        <w:rPr>
          <w:sz w:val="20"/>
        </w:rPr>
        <w:t>And you were snoring like a pig [...]</w:t>
      </w:r>
    </w:p>
    <w:p w:rsidR="002E7350" w:rsidRPr="00342904" w:rsidRDefault="002E7350" w:rsidP="00731E54">
      <w:pPr>
        <w:ind w:left="720"/>
        <w:rPr>
          <w:sz w:val="20"/>
        </w:rPr>
      </w:pPr>
      <w:proofErr w:type="spellStart"/>
      <w:r w:rsidRPr="00342904">
        <w:rPr>
          <w:sz w:val="20"/>
        </w:rPr>
        <w:t>'Twas</w:t>
      </w:r>
      <w:proofErr w:type="spellEnd"/>
      <w:r w:rsidRPr="00342904">
        <w:rPr>
          <w:sz w:val="20"/>
        </w:rPr>
        <w:t xml:space="preserve"> nigh eleven when I got to bed.</w:t>
      </w:r>
    </w:p>
    <w:p w:rsidR="002E7350" w:rsidRPr="00342904" w:rsidRDefault="002E7350" w:rsidP="00731E54">
      <w:pPr>
        <w:ind w:left="720"/>
        <w:rPr>
          <w:sz w:val="20"/>
        </w:rPr>
      </w:pPr>
      <w:r w:rsidRPr="00342904">
        <w:rPr>
          <w:b/>
          <w:bCs/>
          <w:sz w:val="20"/>
        </w:rPr>
        <w:t>Laban</w:t>
      </w:r>
      <w:r w:rsidRPr="00342904">
        <w:rPr>
          <w:sz w:val="20"/>
        </w:rPr>
        <w:t>: I can't tell how you manage.</w:t>
      </w:r>
    </w:p>
    <w:p w:rsidR="002E7350" w:rsidRPr="00342904" w:rsidRDefault="002E7350" w:rsidP="00731E54">
      <w:pPr>
        <w:ind w:left="720"/>
        <w:rPr>
          <w:sz w:val="20"/>
          <w:szCs w:val="20"/>
        </w:rPr>
      </w:pPr>
      <w:r w:rsidRPr="00342904">
        <w:rPr>
          <w:sz w:val="20"/>
          <w:szCs w:val="20"/>
        </w:rPr>
        <w:t>A man must have his sleep out,</w:t>
      </w:r>
    </w:p>
    <w:p w:rsidR="002E7350" w:rsidRPr="00342904" w:rsidRDefault="002E7350" w:rsidP="00731E54">
      <w:pPr>
        <w:ind w:left="720"/>
        <w:rPr>
          <w:sz w:val="20"/>
          <w:szCs w:val="20"/>
        </w:rPr>
      </w:pPr>
      <w:r w:rsidRPr="00342904">
        <w:rPr>
          <w:sz w:val="20"/>
          <w:szCs w:val="20"/>
        </w:rPr>
        <w:t>If he's to do his day's work,</w:t>
      </w:r>
    </w:p>
    <w:p w:rsidR="002E7350" w:rsidRPr="00342904" w:rsidRDefault="002E7350" w:rsidP="00731E54">
      <w:pPr>
        <w:ind w:left="720"/>
        <w:rPr>
          <w:sz w:val="20"/>
          <w:szCs w:val="20"/>
        </w:rPr>
      </w:pPr>
      <w:r w:rsidRPr="00342904">
        <w:rPr>
          <w:sz w:val="20"/>
          <w:szCs w:val="20"/>
        </w:rPr>
        <w:t>But women, somehow, seem ...</w:t>
      </w:r>
      <w:r w:rsidRPr="00342904">
        <w:rPr>
          <w:rStyle w:val="EndnoteReference"/>
          <w:sz w:val="20"/>
          <w:szCs w:val="20"/>
        </w:rPr>
        <w:endnoteReference w:id="5"/>
      </w:r>
    </w:p>
    <w:p w:rsidR="002E7350" w:rsidRDefault="002E7350" w:rsidP="00731E54">
      <w:pPr>
        <w:rPr>
          <w:sz w:val="20"/>
          <w:szCs w:val="20"/>
        </w:rPr>
      </w:pPr>
    </w:p>
    <w:p w:rsidR="002E7350" w:rsidRPr="00342904" w:rsidRDefault="002E7350" w:rsidP="00731E54">
      <w:pPr>
        <w:rPr>
          <w:sz w:val="20"/>
          <w:szCs w:val="20"/>
        </w:rPr>
      </w:pPr>
      <w:r w:rsidRPr="00342904">
        <w:rPr>
          <w:sz w:val="20"/>
          <w:szCs w:val="20"/>
        </w:rPr>
        <w:t xml:space="preserve">At this point Betty </w:t>
      </w:r>
      <w:r>
        <w:rPr>
          <w:sz w:val="20"/>
          <w:szCs w:val="20"/>
        </w:rPr>
        <w:t xml:space="preserve">brusquely </w:t>
      </w:r>
      <w:r w:rsidRPr="00342904">
        <w:rPr>
          <w:sz w:val="20"/>
          <w:szCs w:val="20"/>
        </w:rPr>
        <w:t>inter</w:t>
      </w:r>
      <w:r>
        <w:rPr>
          <w:sz w:val="20"/>
          <w:szCs w:val="20"/>
        </w:rPr>
        <w:t>r</w:t>
      </w:r>
      <w:r w:rsidRPr="00342904">
        <w:rPr>
          <w:sz w:val="20"/>
          <w:szCs w:val="20"/>
        </w:rPr>
        <w:t>upts</w:t>
      </w:r>
      <w:r>
        <w:rPr>
          <w:sz w:val="20"/>
          <w:szCs w:val="20"/>
        </w:rPr>
        <w:t>,</w:t>
      </w:r>
      <w:r w:rsidRPr="00342904">
        <w:rPr>
          <w:sz w:val="20"/>
          <w:szCs w:val="20"/>
        </w:rPr>
        <w:t xml:space="preserve"> tell</w:t>
      </w:r>
      <w:r>
        <w:rPr>
          <w:sz w:val="20"/>
          <w:szCs w:val="20"/>
        </w:rPr>
        <w:t>ing</w:t>
      </w:r>
      <w:r w:rsidRPr="00342904">
        <w:rPr>
          <w:sz w:val="20"/>
          <w:szCs w:val="20"/>
        </w:rPr>
        <w:t xml:space="preserve"> him to get a move on. As they </w:t>
      </w:r>
      <w:r>
        <w:rPr>
          <w:sz w:val="20"/>
          <w:szCs w:val="20"/>
        </w:rPr>
        <w:t>ready themselves</w:t>
      </w:r>
      <w:r w:rsidRPr="00342904">
        <w:rPr>
          <w:sz w:val="20"/>
          <w:szCs w:val="20"/>
        </w:rPr>
        <w:t xml:space="preserve"> for the day ahead, they talk about the hardships of low paid work, the unpaid drudgery of housework, and the difficulties of raising a family in such conditions. The piece ends as dawn breaks and both parents leave for work: the sleeping children, presumably, will have to fend for themselves.</w:t>
      </w:r>
    </w:p>
    <w:p w:rsidR="002E7350" w:rsidRPr="00342904" w:rsidRDefault="002E7350" w:rsidP="00731E54">
      <w:pPr>
        <w:rPr>
          <w:sz w:val="20"/>
        </w:rPr>
      </w:pPr>
    </w:p>
    <w:p w:rsidR="002E7350" w:rsidRPr="00342904" w:rsidRDefault="002E7350" w:rsidP="00731E54">
      <w:pPr>
        <w:rPr>
          <w:sz w:val="20"/>
        </w:rPr>
      </w:pPr>
      <w:r w:rsidRPr="00342904">
        <w:rPr>
          <w:sz w:val="20"/>
        </w:rPr>
        <w:t xml:space="preserve">Another short play from </w:t>
      </w:r>
      <w:r w:rsidRPr="00342904">
        <w:rPr>
          <w:i/>
          <w:iCs/>
          <w:sz w:val="20"/>
        </w:rPr>
        <w:t>Daily Bread</w:t>
      </w:r>
      <w:r w:rsidRPr="00342904">
        <w:rPr>
          <w:sz w:val="20"/>
        </w:rPr>
        <w:t xml:space="preserve"> appeared a fortnight later. 'Mates' depicts the conflict between a miner, Martin, who has narrowly escaped the pit disaster in which his father and brothers died; his now '</w:t>
      </w:r>
      <w:proofErr w:type="spellStart"/>
      <w:r w:rsidRPr="00342904">
        <w:rPr>
          <w:sz w:val="20"/>
        </w:rPr>
        <w:t>mateless</w:t>
      </w:r>
      <w:proofErr w:type="spellEnd"/>
      <w:r w:rsidRPr="00342904">
        <w:rPr>
          <w:sz w:val="20"/>
        </w:rPr>
        <w:t xml:space="preserve">' mother Charlotte, who </w:t>
      </w:r>
      <w:r>
        <w:rPr>
          <w:sz w:val="20"/>
        </w:rPr>
        <w:t>urges</w:t>
      </w:r>
      <w:r w:rsidRPr="00342904">
        <w:rPr>
          <w:sz w:val="20"/>
        </w:rPr>
        <w:t xml:space="preserve"> him to take up safer work; and his fiancée Grace, who, having lost her own father and brothers in the disaster, does not want to become yet another anxious wife or grieving widow. While the women speak movingly of the dangers of pit work, as well as the fear and suffering of miners' wives, Martin speaks of his feelings for his mates down the pit, and one in particular who risked his life to save him: to leave his friends would be cowardly, unmanly. Grace tells him 'I cannot lead your mother's life', and gives an ultimatum: he must choose between her or his mates. But the play finishes as Martin says he chooses both — and Grace gives in. While this ending could be taken as a kind of fatalistic acquiescence to the status quo, </w:t>
      </w:r>
      <w:r>
        <w:rPr>
          <w:sz w:val="20"/>
        </w:rPr>
        <w:t xml:space="preserve">it is also an affirmation of love, and </w:t>
      </w:r>
      <w:r w:rsidRPr="00342904">
        <w:rPr>
          <w:sz w:val="20"/>
        </w:rPr>
        <w:t>the piece as a whole gives voice to those caught up in the interconnections</w:t>
      </w:r>
      <w:r>
        <w:rPr>
          <w:sz w:val="20"/>
        </w:rPr>
        <w:t>,</w:t>
      </w:r>
      <w:r w:rsidRPr="00342904">
        <w:rPr>
          <w:sz w:val="20"/>
        </w:rPr>
        <w:t xml:space="preserve"> cross-tensions and contradictions between class and gender, love and comradeship, male and female solidarity.</w:t>
      </w:r>
    </w:p>
    <w:p w:rsidR="002E7350" w:rsidRDefault="002E7350" w:rsidP="00731E54">
      <w:pPr>
        <w:rPr>
          <w:sz w:val="20"/>
        </w:rPr>
      </w:pPr>
    </w:p>
    <w:p w:rsidR="002E7350" w:rsidRPr="00342904" w:rsidRDefault="002E7350" w:rsidP="00731E54">
      <w:pPr>
        <w:rPr>
          <w:sz w:val="20"/>
        </w:rPr>
      </w:pPr>
      <w:r w:rsidRPr="00845090">
        <w:rPr>
          <w:sz w:val="20"/>
        </w:rPr>
        <w:t>T</w:t>
      </w:r>
      <w:r>
        <w:rPr>
          <w:sz w:val="20"/>
        </w:rPr>
        <w:t>h</w:t>
      </w:r>
      <w:r w:rsidRPr="00845090">
        <w:rPr>
          <w:sz w:val="20"/>
        </w:rPr>
        <w:t xml:space="preserve">e outbreak of war </w:t>
      </w:r>
      <w:r>
        <w:rPr>
          <w:sz w:val="20"/>
        </w:rPr>
        <w:t>brought about</w:t>
      </w:r>
      <w:r w:rsidRPr="00845090">
        <w:rPr>
          <w:sz w:val="20"/>
        </w:rPr>
        <w:t xml:space="preserve"> major rifts within and between the different </w:t>
      </w:r>
      <w:r>
        <w:rPr>
          <w:sz w:val="20"/>
        </w:rPr>
        <w:t xml:space="preserve">women's </w:t>
      </w:r>
      <w:r w:rsidRPr="00845090">
        <w:rPr>
          <w:sz w:val="20"/>
        </w:rPr>
        <w:t xml:space="preserve">suffrage groups, and while the leadership of </w:t>
      </w:r>
      <w:r>
        <w:rPr>
          <w:sz w:val="20"/>
        </w:rPr>
        <w:t xml:space="preserve">the </w:t>
      </w:r>
      <w:r w:rsidRPr="00845090">
        <w:rPr>
          <w:sz w:val="20"/>
        </w:rPr>
        <w:t xml:space="preserve">WSPU suspended suffrage </w:t>
      </w:r>
      <w:r>
        <w:rPr>
          <w:sz w:val="20"/>
        </w:rPr>
        <w:t>activism</w:t>
      </w:r>
      <w:r w:rsidRPr="00845090">
        <w:rPr>
          <w:sz w:val="20"/>
        </w:rPr>
        <w:t xml:space="preserve"> </w:t>
      </w:r>
      <w:r>
        <w:rPr>
          <w:sz w:val="20"/>
        </w:rPr>
        <w:t xml:space="preserve">and </w:t>
      </w:r>
      <w:r w:rsidRPr="00845090">
        <w:rPr>
          <w:sz w:val="20"/>
        </w:rPr>
        <w:t>supported the war effort</w:t>
      </w:r>
      <w:r>
        <w:rPr>
          <w:sz w:val="20"/>
        </w:rPr>
        <w:t xml:space="preserve"> in their new paper </w:t>
      </w:r>
      <w:r w:rsidRPr="009D0BC7">
        <w:rPr>
          <w:i/>
          <w:iCs/>
          <w:sz w:val="20"/>
        </w:rPr>
        <w:t>B</w:t>
      </w:r>
      <w:r>
        <w:rPr>
          <w:i/>
          <w:iCs/>
          <w:sz w:val="20"/>
        </w:rPr>
        <w:t>ri</w:t>
      </w:r>
      <w:r w:rsidRPr="009D0BC7">
        <w:rPr>
          <w:i/>
          <w:iCs/>
          <w:sz w:val="20"/>
        </w:rPr>
        <w:t>tannia</w:t>
      </w:r>
      <w:r>
        <w:rPr>
          <w:sz w:val="20"/>
        </w:rPr>
        <w:t xml:space="preserve">, the ELFS concentrated on relief work in the East End and the </w:t>
      </w:r>
      <w:r w:rsidRPr="009D0BC7">
        <w:rPr>
          <w:i/>
          <w:iCs/>
          <w:sz w:val="20"/>
        </w:rPr>
        <w:t>Dreadnought</w:t>
      </w:r>
      <w:r>
        <w:rPr>
          <w:sz w:val="20"/>
        </w:rPr>
        <w:t xml:space="preserve"> continued to campaign for both votes and international peace, arguing that the two issues were interconnected.</w:t>
      </w:r>
    </w:p>
    <w:p w:rsidR="002E7350" w:rsidRDefault="002E7350" w:rsidP="00731E54">
      <w:pPr>
        <w:rPr>
          <w:sz w:val="20"/>
        </w:rPr>
      </w:pPr>
    </w:p>
    <w:p w:rsidR="002E7350" w:rsidRDefault="002E7350" w:rsidP="00731E54">
      <w:pPr>
        <w:rPr>
          <w:sz w:val="20"/>
          <w:szCs w:val="20"/>
        </w:rPr>
      </w:pPr>
      <w:r>
        <w:rPr>
          <w:sz w:val="20"/>
        </w:rPr>
        <w:t>Gibson, meanwhile, greeted the war with horror, and e</w:t>
      </w:r>
      <w:r w:rsidRPr="00342904">
        <w:rPr>
          <w:sz w:val="20"/>
        </w:rPr>
        <w:t xml:space="preserve">arly in 1916, the </w:t>
      </w:r>
      <w:r w:rsidRPr="00637062">
        <w:rPr>
          <w:sz w:val="20"/>
        </w:rPr>
        <w:t>paper</w:t>
      </w:r>
      <w:r w:rsidRPr="00342904">
        <w:rPr>
          <w:sz w:val="20"/>
        </w:rPr>
        <w:t xml:space="preserve"> published Pankhurst's admiring review of </w:t>
      </w:r>
      <w:r w:rsidRPr="00342904">
        <w:rPr>
          <w:i/>
          <w:iCs/>
          <w:sz w:val="20"/>
        </w:rPr>
        <w:t>Battl</w:t>
      </w:r>
      <w:r w:rsidRPr="00342904">
        <w:rPr>
          <w:sz w:val="20"/>
        </w:rPr>
        <w:t xml:space="preserve">e, </w:t>
      </w:r>
      <w:r>
        <w:rPr>
          <w:sz w:val="20"/>
        </w:rPr>
        <w:t xml:space="preserve">his </w:t>
      </w:r>
      <w:r w:rsidRPr="00342904">
        <w:rPr>
          <w:sz w:val="20"/>
        </w:rPr>
        <w:t xml:space="preserve">groundbreaking collection of </w:t>
      </w:r>
      <w:r>
        <w:rPr>
          <w:sz w:val="20"/>
        </w:rPr>
        <w:t xml:space="preserve">antiheroic </w:t>
      </w:r>
      <w:r w:rsidRPr="00342904">
        <w:rPr>
          <w:sz w:val="20"/>
        </w:rPr>
        <w:t xml:space="preserve">war poems. Including some in their entirety, quoting extensively from others, </w:t>
      </w:r>
      <w:r w:rsidRPr="00342904">
        <w:rPr>
          <w:sz w:val="20"/>
          <w:szCs w:val="20"/>
        </w:rPr>
        <w:t xml:space="preserve">she praised Gibson as 'a poet of workaday life', commending the 'intimate realism' of his writing. </w:t>
      </w:r>
    </w:p>
    <w:p w:rsidR="002E7350" w:rsidRDefault="002E7350" w:rsidP="00731E54">
      <w:pPr>
        <w:rPr>
          <w:sz w:val="20"/>
          <w:szCs w:val="20"/>
        </w:rPr>
      </w:pPr>
    </w:p>
    <w:p w:rsidR="002E7350" w:rsidRDefault="002E7350" w:rsidP="00731E54">
      <w:pPr>
        <w:ind w:left="720"/>
        <w:rPr>
          <w:sz w:val="20"/>
          <w:szCs w:val="20"/>
        </w:rPr>
      </w:pPr>
      <w:r w:rsidRPr="00342904">
        <w:rPr>
          <w:sz w:val="20"/>
          <w:szCs w:val="20"/>
        </w:rPr>
        <w:t>[O]ne feels, whether it be so or not, that he has actually experienced the life of the trenches, and that he has recreated their very atmosphere for us, and is telling us the things that are really said and done there every day.'</w:t>
      </w:r>
      <w:r w:rsidRPr="00342904">
        <w:rPr>
          <w:rStyle w:val="EndnoteReference"/>
          <w:sz w:val="20"/>
          <w:szCs w:val="20"/>
        </w:rPr>
        <w:endnoteReference w:id="6"/>
      </w:r>
      <w:r w:rsidRPr="00342904">
        <w:rPr>
          <w:sz w:val="20"/>
          <w:szCs w:val="20"/>
        </w:rPr>
        <w:t xml:space="preserve"> </w:t>
      </w:r>
    </w:p>
    <w:p w:rsidR="002E7350" w:rsidRPr="00342904" w:rsidRDefault="002E7350" w:rsidP="00731E54">
      <w:pPr>
        <w:rPr>
          <w:sz w:val="20"/>
          <w:szCs w:val="20"/>
        </w:rPr>
      </w:pPr>
      <w:r w:rsidRPr="00342904">
        <w:rPr>
          <w:sz w:val="20"/>
          <w:szCs w:val="20"/>
        </w:rPr>
        <w:t xml:space="preserve">A few weeks later, the paper carried </w:t>
      </w:r>
      <w:r w:rsidR="00C0362E">
        <w:rPr>
          <w:sz w:val="20"/>
          <w:szCs w:val="20"/>
        </w:rPr>
        <w:t xml:space="preserve">another </w:t>
      </w:r>
      <w:r w:rsidRPr="00342904">
        <w:rPr>
          <w:sz w:val="20"/>
          <w:szCs w:val="20"/>
        </w:rPr>
        <w:t>poem from the collection. 'Comrades' gives us the voices</w:t>
      </w:r>
      <w:r w:rsidRPr="00342904">
        <w:rPr>
          <w:i/>
          <w:iCs/>
          <w:sz w:val="20"/>
          <w:szCs w:val="20"/>
        </w:rPr>
        <w:t xml:space="preserve"> </w:t>
      </w:r>
      <w:r w:rsidRPr="00342904">
        <w:rPr>
          <w:sz w:val="20"/>
          <w:szCs w:val="20"/>
        </w:rPr>
        <w:t>of two soldiers from the muddy 'field of blood' in Flanders: one from the current war, the other, long forgotten, who fell at Waterloo a hundred years earlier. No glory here, only endurance.</w:t>
      </w:r>
      <w:r w:rsidRPr="00342904">
        <w:rPr>
          <w:rStyle w:val="EndnoteReference"/>
          <w:sz w:val="20"/>
          <w:szCs w:val="20"/>
        </w:rPr>
        <w:endnoteReference w:id="7"/>
      </w:r>
    </w:p>
    <w:p w:rsidR="002E7350" w:rsidRPr="00342904" w:rsidRDefault="002E7350" w:rsidP="00731E54">
      <w:pPr>
        <w:rPr>
          <w:sz w:val="20"/>
          <w:szCs w:val="20"/>
        </w:rPr>
      </w:pPr>
    </w:p>
    <w:p w:rsidR="002E7350" w:rsidRPr="00342904" w:rsidRDefault="002E7350" w:rsidP="00731E54">
      <w:pPr>
        <w:rPr>
          <w:sz w:val="20"/>
          <w:szCs w:val="20"/>
        </w:rPr>
      </w:pPr>
      <w:r w:rsidRPr="00342904">
        <w:rPr>
          <w:sz w:val="20"/>
          <w:szCs w:val="20"/>
        </w:rPr>
        <w:t xml:space="preserve">Summer that year saw a different, more direct, connection between Gibson and the </w:t>
      </w:r>
      <w:r w:rsidRPr="00342904">
        <w:rPr>
          <w:i/>
          <w:iCs/>
          <w:sz w:val="20"/>
          <w:szCs w:val="20"/>
        </w:rPr>
        <w:t>Dreadnought</w:t>
      </w:r>
      <w:r w:rsidRPr="00342904">
        <w:rPr>
          <w:sz w:val="20"/>
          <w:szCs w:val="20"/>
        </w:rPr>
        <w:t xml:space="preserve">, with the announcement that the 'distinguished author' had </w:t>
      </w:r>
      <w:r>
        <w:rPr>
          <w:sz w:val="20"/>
          <w:szCs w:val="20"/>
        </w:rPr>
        <w:t>agreed</w:t>
      </w:r>
      <w:r w:rsidRPr="00342904">
        <w:rPr>
          <w:sz w:val="20"/>
          <w:szCs w:val="20"/>
        </w:rPr>
        <w:t xml:space="preserve"> to judge an essay competition on the question</w:t>
      </w:r>
      <w:r>
        <w:rPr>
          <w:sz w:val="20"/>
          <w:szCs w:val="20"/>
        </w:rPr>
        <w:t>,</w:t>
      </w:r>
      <w:r w:rsidRPr="00342904">
        <w:rPr>
          <w:sz w:val="20"/>
          <w:szCs w:val="20"/>
        </w:rPr>
        <w:t xml:space="preserve"> 'Who Suffers Most by the War?' The probable instigator of the competition was Muriel Lester, an east London peace campaigner and social reformer, who was to provide the unspecified prize (which eventually turned out to be a book).</w:t>
      </w:r>
      <w:r w:rsidRPr="00342904">
        <w:rPr>
          <w:rStyle w:val="EndnoteReference"/>
          <w:sz w:val="20"/>
          <w:szCs w:val="20"/>
        </w:rPr>
        <w:endnoteReference w:id="8"/>
      </w:r>
      <w:r w:rsidRPr="00342904">
        <w:rPr>
          <w:sz w:val="20"/>
          <w:szCs w:val="20"/>
        </w:rPr>
        <w:t xml:space="preserve"> Disappointingly, neither topic nor mystery prize seem to have sparked the enthusiasm of potential contributors; despite an extension of the deadline, in the event only seven essays were submitted. The winning piece by E. L. Osmond was published, alongside Gibson's comments. Osmond uses the example of a working-class family to argue in vivid detail that it is unquestionably the mother who suffers most by the war: it is the mother who most intensely fears for their soldier sons and their other children, and who also has to endure the domestic drudgery and day-to-day practical struggles involved in running a household in the face of ever-increasing economic hardship. When the husband's income is reduced, leaving less money for food, 'he argues that men who have hard manual work to do </w:t>
      </w:r>
      <w:r w:rsidRPr="00342904">
        <w:rPr>
          <w:i/>
          <w:iCs/>
          <w:sz w:val="20"/>
          <w:szCs w:val="20"/>
        </w:rPr>
        <w:t>must</w:t>
      </w:r>
      <w:r w:rsidRPr="00342904">
        <w:rPr>
          <w:sz w:val="20"/>
          <w:szCs w:val="20"/>
        </w:rPr>
        <w:t xml:space="preserve"> feed well </w:t>
      </w:r>
      <w:r w:rsidRPr="00342904">
        <w:rPr>
          <w:sz w:val="20"/>
        </w:rPr>
        <w:t>—</w:t>
      </w:r>
      <w:r w:rsidRPr="00342904">
        <w:rPr>
          <w:sz w:val="20"/>
          <w:szCs w:val="20"/>
        </w:rPr>
        <w:t xml:space="preserve"> women's work is much less strenuous and she can always sit down if she is tired.' </w:t>
      </w:r>
      <w:proofErr w:type="gramStart"/>
      <w:r w:rsidRPr="00342904">
        <w:rPr>
          <w:sz w:val="20"/>
          <w:szCs w:val="20"/>
        </w:rPr>
        <w:t>So</w:t>
      </w:r>
      <w:proofErr w:type="gramEnd"/>
      <w:r w:rsidRPr="00342904">
        <w:rPr>
          <w:sz w:val="20"/>
          <w:szCs w:val="20"/>
        </w:rPr>
        <w:t xml:space="preserve"> the mother goes without, to try and ensure the husband and growing children can get enough. The essay concludes:</w:t>
      </w:r>
    </w:p>
    <w:p w:rsidR="002E7350" w:rsidRPr="00342904" w:rsidRDefault="002E7350" w:rsidP="00731E54">
      <w:pPr>
        <w:rPr>
          <w:sz w:val="20"/>
          <w:szCs w:val="20"/>
        </w:rPr>
      </w:pPr>
    </w:p>
    <w:p w:rsidR="002E7350" w:rsidRPr="00342904" w:rsidRDefault="002E7350" w:rsidP="00731E54">
      <w:pPr>
        <w:ind w:left="720"/>
        <w:rPr>
          <w:sz w:val="20"/>
          <w:szCs w:val="20"/>
        </w:rPr>
      </w:pPr>
      <w:r w:rsidRPr="00342904">
        <w:rPr>
          <w:sz w:val="20"/>
          <w:szCs w:val="20"/>
        </w:rPr>
        <w:t xml:space="preserve">When the husband reads triumphantly the defeat of the enemy and the list of his losses, how can the mother rejoice in the victory? She cannot help picturing the numbers of fine, strong young men who have fallen as the price of victory or </w:t>
      </w:r>
      <w:r w:rsidRPr="00342904">
        <w:rPr>
          <w:sz w:val="20"/>
          <w:szCs w:val="20"/>
        </w:rPr>
        <w:lastRenderedPageBreak/>
        <w:t>defeat, all mothers' sons like her own, whether those of friend or foe. There can be no real rejoicing for her, but an ardent longing that peace may be restored, that the time will soon come when [...] war and its terrible glory perish from the face of the earth, whose beauty it is destroying.</w:t>
      </w:r>
      <w:r w:rsidRPr="00342904">
        <w:rPr>
          <w:rStyle w:val="EndnoteReference"/>
          <w:sz w:val="20"/>
          <w:szCs w:val="20"/>
        </w:rPr>
        <w:endnoteReference w:id="9"/>
      </w:r>
    </w:p>
    <w:p w:rsidR="002E7350" w:rsidRPr="00342904" w:rsidRDefault="002E7350" w:rsidP="00731E54">
      <w:pPr>
        <w:rPr>
          <w:sz w:val="20"/>
          <w:szCs w:val="20"/>
        </w:rPr>
      </w:pPr>
    </w:p>
    <w:p w:rsidR="002E7350" w:rsidRPr="00342904" w:rsidRDefault="002E7350" w:rsidP="00731E54">
      <w:pPr>
        <w:rPr>
          <w:sz w:val="20"/>
          <w:szCs w:val="20"/>
        </w:rPr>
      </w:pPr>
      <w:r w:rsidRPr="00342904">
        <w:rPr>
          <w:sz w:val="20"/>
          <w:szCs w:val="20"/>
        </w:rPr>
        <w:t>Unfortunately, having praised the winning essay and the close runner up, as might be expected, Gibson foolhardily took it upon himself to comment</w:t>
      </w:r>
      <w:r>
        <w:rPr>
          <w:sz w:val="20"/>
          <w:szCs w:val="20"/>
        </w:rPr>
        <w:t xml:space="preserve"> individually, </w:t>
      </w:r>
      <w:r w:rsidRPr="00342904">
        <w:rPr>
          <w:sz w:val="20"/>
          <w:szCs w:val="20"/>
        </w:rPr>
        <w:t>in print</w:t>
      </w:r>
      <w:r>
        <w:rPr>
          <w:sz w:val="20"/>
          <w:szCs w:val="20"/>
        </w:rPr>
        <w:t>,</w:t>
      </w:r>
      <w:r w:rsidRPr="00342904">
        <w:rPr>
          <w:sz w:val="20"/>
          <w:szCs w:val="20"/>
        </w:rPr>
        <w:t xml:space="preserve"> on each of the remaining entries. Though the tone of his remarks is more or less kindly, if </w:t>
      </w:r>
      <w:proofErr w:type="spellStart"/>
      <w:r w:rsidRPr="00342904">
        <w:rPr>
          <w:sz w:val="20"/>
          <w:szCs w:val="20"/>
        </w:rPr>
        <w:t>schoolmasterish</w:t>
      </w:r>
      <w:proofErr w:type="spellEnd"/>
      <w:r w:rsidRPr="00342904">
        <w:rPr>
          <w:sz w:val="20"/>
          <w:szCs w:val="20"/>
        </w:rPr>
        <w:t>, it changes sharply when he comes to what he insultingly calls the 'too-egotistical effusion' of 'A Rebel to the Last', which, he says, 'hardly comes within the category of essay'.</w:t>
      </w:r>
    </w:p>
    <w:p w:rsidR="002E7350" w:rsidRPr="00342904" w:rsidRDefault="002E7350" w:rsidP="00731E54">
      <w:pPr>
        <w:rPr>
          <w:sz w:val="20"/>
          <w:szCs w:val="20"/>
        </w:rPr>
      </w:pPr>
    </w:p>
    <w:p w:rsidR="002E7350" w:rsidRPr="00342904" w:rsidRDefault="002E7350" w:rsidP="00731E54">
      <w:pPr>
        <w:ind w:left="720"/>
        <w:rPr>
          <w:sz w:val="20"/>
          <w:szCs w:val="20"/>
        </w:rPr>
      </w:pPr>
      <w:r w:rsidRPr="00342904">
        <w:rPr>
          <w:sz w:val="20"/>
          <w:szCs w:val="20"/>
        </w:rPr>
        <w:t xml:space="preserve">'May I suggest to ['Rebel'] as one who is ardently in sympathy with much that he has tried to express, that he would have had ample time to finish his essay if he had tried to stick to the point? I hardly dare, as one of the </w:t>
      </w:r>
      <w:proofErr w:type="gramStart"/>
      <w:r w:rsidRPr="00342904">
        <w:rPr>
          <w:sz w:val="20"/>
          <w:szCs w:val="20"/>
        </w:rPr>
        <w:t>class</w:t>
      </w:r>
      <w:proofErr w:type="gramEnd"/>
      <w:r w:rsidRPr="00342904">
        <w:rPr>
          <w:sz w:val="20"/>
          <w:szCs w:val="20"/>
        </w:rPr>
        <w:t xml:space="preserve"> of professional writers on whom he pours such scorn, to make the further suggestion that he has much to learn from those he despises; and that inexperience is not necessarily a sign of sincerity. A writer who takes the trouble to express himself with precision and lucidity is not necessarily less sincere than a carpenter who has taken the trouble to learn how to use his tools. Let me assure 'A Rebel to the Last' that there are some of us who mean what we say every bit as much as he means what he says; and the proof of our sincerity is that we have spared no pains to express the truth that is in us with our utmost strength and skill.</w:t>
      </w:r>
    </w:p>
    <w:p w:rsidR="002E7350" w:rsidRPr="00342904" w:rsidRDefault="002E7350" w:rsidP="00731E54">
      <w:pPr>
        <w:ind w:left="720"/>
        <w:rPr>
          <w:sz w:val="20"/>
          <w:szCs w:val="20"/>
        </w:rPr>
      </w:pPr>
    </w:p>
    <w:p w:rsidR="002E7350" w:rsidRPr="00342904" w:rsidRDefault="002E7350" w:rsidP="00731E54">
      <w:pPr>
        <w:jc w:val="both"/>
        <w:rPr>
          <w:sz w:val="20"/>
        </w:rPr>
      </w:pPr>
      <w:r w:rsidRPr="00342904">
        <w:rPr>
          <w:sz w:val="20"/>
          <w:szCs w:val="20"/>
        </w:rPr>
        <w:t xml:space="preserve">Unsurprisingly, Gibson's words seem to have caused some ill-feeling, </w:t>
      </w:r>
      <w:r w:rsidRPr="00342904">
        <w:rPr>
          <w:sz w:val="20"/>
        </w:rPr>
        <w:t>as evinced</w:t>
      </w:r>
      <w:r>
        <w:rPr>
          <w:sz w:val="20"/>
        </w:rPr>
        <w:t xml:space="preserve"> </w:t>
      </w:r>
      <w:r w:rsidRPr="00342904">
        <w:rPr>
          <w:sz w:val="20"/>
        </w:rPr>
        <w:t>in the next issue:</w:t>
      </w:r>
    </w:p>
    <w:p w:rsidR="002E7350" w:rsidRPr="00342904" w:rsidRDefault="002E7350" w:rsidP="00731E54">
      <w:pPr>
        <w:jc w:val="both"/>
        <w:rPr>
          <w:sz w:val="20"/>
        </w:rPr>
      </w:pPr>
    </w:p>
    <w:p w:rsidR="002E7350" w:rsidRPr="00342904" w:rsidRDefault="002E7350" w:rsidP="00731E54">
      <w:pPr>
        <w:ind w:left="720"/>
        <w:jc w:val="both"/>
        <w:rPr>
          <w:sz w:val="20"/>
        </w:rPr>
      </w:pPr>
      <w:r w:rsidRPr="00342904">
        <w:rPr>
          <w:sz w:val="20"/>
        </w:rPr>
        <w:t xml:space="preserve">In reply to ‘A Rebel to the Last’ the </w:t>
      </w:r>
      <w:r w:rsidR="00C0362E">
        <w:rPr>
          <w:sz w:val="20"/>
        </w:rPr>
        <w:t>E</w:t>
      </w:r>
      <w:r w:rsidRPr="00342904">
        <w:rPr>
          <w:sz w:val="20"/>
        </w:rPr>
        <w:t xml:space="preserve">ditor wishes to point out that Mr Wilfrid Wilson Gibson, who judged the Essay Competition, is not the Editor of </w:t>
      </w:r>
      <w:r w:rsidRPr="00342904">
        <w:rPr>
          <w:i/>
          <w:iCs/>
          <w:sz w:val="20"/>
        </w:rPr>
        <w:t>The Dreadnought</w:t>
      </w:r>
      <w:r w:rsidRPr="00342904">
        <w:rPr>
          <w:sz w:val="20"/>
        </w:rPr>
        <w:t>. The Editor is not responsible for the criticisms of Mr Gibson, and Mr Gibson is not responsible for the Editor’s having extended the time allowed for the Essay Competition.</w:t>
      </w:r>
      <w:r w:rsidRPr="00342904">
        <w:rPr>
          <w:rStyle w:val="EndnoteReference"/>
          <w:sz w:val="20"/>
        </w:rPr>
        <w:endnoteReference w:id="10"/>
      </w:r>
    </w:p>
    <w:p w:rsidR="002E7350" w:rsidRPr="00342904" w:rsidRDefault="002E7350" w:rsidP="00731E54">
      <w:pPr>
        <w:rPr>
          <w:sz w:val="20"/>
          <w:szCs w:val="20"/>
        </w:rPr>
      </w:pPr>
    </w:p>
    <w:p w:rsidR="002E7350" w:rsidRDefault="002E7350" w:rsidP="00731E54">
      <w:pPr>
        <w:rPr>
          <w:sz w:val="20"/>
          <w:szCs w:val="20"/>
        </w:rPr>
      </w:pPr>
      <w:r w:rsidRPr="00342904">
        <w:rPr>
          <w:sz w:val="20"/>
          <w:szCs w:val="20"/>
        </w:rPr>
        <w:t xml:space="preserve">As this episode suggests, and as his own family (like those of many writers) could attest, the sympathies and psychological sensitivities that appear in much of his writing were not always evident in Gibson's personal interactions. The tone of his response to 'Rebel' suggests that the essay had touched a nerve. Early on in his career he had made a considered choice to produce 'art for life's sake' in </w:t>
      </w:r>
      <w:r>
        <w:rPr>
          <w:sz w:val="20"/>
          <w:szCs w:val="20"/>
        </w:rPr>
        <w:t xml:space="preserve">plain </w:t>
      </w:r>
      <w:r w:rsidRPr="00342904">
        <w:rPr>
          <w:sz w:val="20"/>
          <w:szCs w:val="20"/>
        </w:rPr>
        <w:t>language</w:t>
      </w:r>
      <w:r>
        <w:rPr>
          <w:sz w:val="20"/>
          <w:szCs w:val="20"/>
        </w:rPr>
        <w:t xml:space="preserve"> accessible to all</w:t>
      </w:r>
      <w:r w:rsidRPr="00342904">
        <w:rPr>
          <w:sz w:val="20"/>
          <w:szCs w:val="20"/>
        </w:rPr>
        <w:t xml:space="preserve">. </w:t>
      </w:r>
      <w:r w:rsidRPr="00342904">
        <w:rPr>
          <w:i/>
          <w:iCs/>
          <w:sz w:val="20"/>
          <w:szCs w:val="20"/>
        </w:rPr>
        <w:t>Daily Bread</w:t>
      </w:r>
      <w:r w:rsidRPr="00342904">
        <w:rPr>
          <w:sz w:val="20"/>
          <w:szCs w:val="20"/>
        </w:rPr>
        <w:t xml:space="preserve"> and</w:t>
      </w:r>
      <w:r w:rsidRPr="00342904">
        <w:rPr>
          <w:i/>
          <w:iCs/>
          <w:sz w:val="20"/>
          <w:szCs w:val="20"/>
        </w:rPr>
        <w:t xml:space="preserve"> Battle</w:t>
      </w:r>
      <w:r w:rsidRPr="00342904">
        <w:rPr>
          <w:sz w:val="20"/>
          <w:szCs w:val="20"/>
        </w:rPr>
        <w:t xml:space="preserve"> were deliberately produced in cheap editions, in a size to fit in pocket or kitbag, and he took pride in letters from soldiers and workers telling him </w:t>
      </w:r>
      <w:r>
        <w:rPr>
          <w:sz w:val="20"/>
          <w:szCs w:val="20"/>
        </w:rPr>
        <w:t>how much</w:t>
      </w:r>
      <w:r w:rsidRPr="00342904">
        <w:rPr>
          <w:sz w:val="20"/>
          <w:szCs w:val="20"/>
        </w:rPr>
        <w:t xml:space="preserve"> his poems meant to them</w:t>
      </w:r>
      <w:r w:rsidRPr="00342904">
        <w:rPr>
          <w:i/>
          <w:iCs/>
          <w:sz w:val="20"/>
          <w:szCs w:val="20"/>
        </w:rPr>
        <w:t>.</w:t>
      </w:r>
      <w:r w:rsidRPr="00342904">
        <w:rPr>
          <w:sz w:val="20"/>
          <w:szCs w:val="20"/>
        </w:rPr>
        <w:t xml:space="preserve"> </w:t>
      </w:r>
      <w:r>
        <w:rPr>
          <w:sz w:val="20"/>
          <w:szCs w:val="20"/>
        </w:rPr>
        <w:t>The scorn that 'Rebel' expressed for professional writers may have felt like a challenge not only to the genuineness of Gibson's beliefs, but to his very presence in the paper.</w:t>
      </w:r>
      <w:r w:rsidRPr="00342904">
        <w:rPr>
          <w:rStyle w:val="EndnoteReference"/>
          <w:sz w:val="20"/>
          <w:szCs w:val="20"/>
        </w:rPr>
        <w:endnoteReference w:id="11"/>
      </w:r>
      <w:r w:rsidRPr="00342904">
        <w:rPr>
          <w:sz w:val="20"/>
          <w:szCs w:val="20"/>
        </w:rPr>
        <w:t xml:space="preserve"> </w:t>
      </w:r>
      <w:r>
        <w:rPr>
          <w:sz w:val="20"/>
          <w:szCs w:val="20"/>
        </w:rPr>
        <w:t xml:space="preserve">Asserting the sincerity of his own politics, </w:t>
      </w:r>
      <w:r w:rsidRPr="00A36271">
        <w:rPr>
          <w:sz w:val="20"/>
          <w:szCs w:val="20"/>
        </w:rPr>
        <w:t xml:space="preserve">the parallel </w:t>
      </w:r>
      <w:r>
        <w:rPr>
          <w:sz w:val="20"/>
          <w:szCs w:val="20"/>
        </w:rPr>
        <w:t>the poet</w:t>
      </w:r>
      <w:r w:rsidRPr="00A36271">
        <w:rPr>
          <w:sz w:val="20"/>
          <w:szCs w:val="20"/>
        </w:rPr>
        <w:t xml:space="preserve"> draws between the </w:t>
      </w:r>
      <w:r>
        <w:rPr>
          <w:sz w:val="20"/>
          <w:szCs w:val="20"/>
        </w:rPr>
        <w:t xml:space="preserve">hard-won craft </w:t>
      </w:r>
      <w:r w:rsidRPr="00A36271">
        <w:rPr>
          <w:sz w:val="20"/>
          <w:szCs w:val="20"/>
        </w:rPr>
        <w:t xml:space="preserve">of a writer and a </w:t>
      </w:r>
      <w:proofErr w:type="gramStart"/>
      <w:r w:rsidRPr="00A36271">
        <w:rPr>
          <w:sz w:val="20"/>
          <w:szCs w:val="20"/>
        </w:rPr>
        <w:t>carpenter echoes</w:t>
      </w:r>
      <w:proofErr w:type="gramEnd"/>
      <w:r w:rsidRPr="00A36271">
        <w:rPr>
          <w:sz w:val="20"/>
          <w:szCs w:val="20"/>
        </w:rPr>
        <w:t xml:space="preserve"> </w:t>
      </w:r>
      <w:r>
        <w:rPr>
          <w:sz w:val="20"/>
          <w:szCs w:val="20"/>
        </w:rPr>
        <w:t xml:space="preserve">that in </w:t>
      </w:r>
      <w:r w:rsidRPr="00342904">
        <w:rPr>
          <w:sz w:val="20"/>
          <w:szCs w:val="20"/>
        </w:rPr>
        <w:t xml:space="preserve">his </w:t>
      </w:r>
      <w:r>
        <w:rPr>
          <w:sz w:val="20"/>
          <w:szCs w:val="20"/>
        </w:rPr>
        <w:t>recently published</w:t>
      </w:r>
      <w:r w:rsidRPr="00342904">
        <w:rPr>
          <w:sz w:val="20"/>
          <w:szCs w:val="20"/>
        </w:rPr>
        <w:t xml:space="preserve"> poem 'Gold', </w:t>
      </w:r>
      <w:r>
        <w:rPr>
          <w:sz w:val="20"/>
          <w:szCs w:val="20"/>
        </w:rPr>
        <w:t xml:space="preserve">about writing </w:t>
      </w:r>
      <w:r w:rsidRPr="00342904">
        <w:rPr>
          <w:sz w:val="20"/>
          <w:szCs w:val="20"/>
        </w:rPr>
        <w:t>in</w:t>
      </w:r>
      <w:r>
        <w:rPr>
          <w:sz w:val="20"/>
          <w:szCs w:val="20"/>
        </w:rPr>
        <w:t xml:space="preserve"> his attic room</w:t>
      </w:r>
      <w:r w:rsidRPr="00342904">
        <w:rPr>
          <w:sz w:val="20"/>
          <w:szCs w:val="20"/>
        </w:rPr>
        <w:t xml:space="preserve"> </w:t>
      </w:r>
      <w:r>
        <w:rPr>
          <w:sz w:val="20"/>
          <w:szCs w:val="20"/>
        </w:rPr>
        <w:t>over</w:t>
      </w:r>
      <w:r w:rsidRPr="00342904">
        <w:rPr>
          <w:sz w:val="20"/>
          <w:szCs w:val="20"/>
        </w:rPr>
        <w:t xml:space="preserve"> the Poetry Bookshop</w:t>
      </w:r>
      <w:r>
        <w:rPr>
          <w:sz w:val="20"/>
          <w:szCs w:val="20"/>
        </w:rPr>
        <w:t xml:space="preserve"> accompanied by </w:t>
      </w:r>
      <w:r w:rsidRPr="00342904">
        <w:rPr>
          <w:sz w:val="20"/>
          <w:szCs w:val="20"/>
        </w:rPr>
        <w:t xml:space="preserve">the </w:t>
      </w:r>
      <w:r>
        <w:rPr>
          <w:sz w:val="20"/>
          <w:szCs w:val="20"/>
        </w:rPr>
        <w:t>noise</w:t>
      </w:r>
      <w:r w:rsidRPr="00342904">
        <w:rPr>
          <w:sz w:val="20"/>
          <w:szCs w:val="20"/>
        </w:rPr>
        <w:t xml:space="preserve"> of </w:t>
      </w:r>
      <w:r>
        <w:rPr>
          <w:sz w:val="20"/>
          <w:szCs w:val="20"/>
        </w:rPr>
        <w:t xml:space="preserve">neighbouring </w:t>
      </w:r>
      <w:r w:rsidRPr="00342904">
        <w:rPr>
          <w:sz w:val="20"/>
          <w:szCs w:val="20"/>
        </w:rPr>
        <w:t>goldbeaters hammering out gold leaf</w:t>
      </w:r>
      <w:r>
        <w:rPr>
          <w:sz w:val="20"/>
          <w:szCs w:val="20"/>
        </w:rPr>
        <w:t>:</w:t>
      </w:r>
    </w:p>
    <w:p w:rsidR="001255E9" w:rsidRDefault="001255E9" w:rsidP="00731E54">
      <w:pPr>
        <w:ind w:left="720"/>
        <w:rPr>
          <w:sz w:val="20"/>
          <w:szCs w:val="20"/>
        </w:rPr>
      </w:pPr>
    </w:p>
    <w:p w:rsidR="002E7350" w:rsidRPr="00342904" w:rsidRDefault="002E7350" w:rsidP="00731E54">
      <w:pPr>
        <w:ind w:left="720"/>
        <w:rPr>
          <w:sz w:val="20"/>
          <w:szCs w:val="20"/>
        </w:rPr>
      </w:pPr>
      <w:r>
        <w:rPr>
          <w:sz w:val="20"/>
          <w:szCs w:val="20"/>
        </w:rPr>
        <w:t>[...] And I</w:t>
      </w:r>
      <w:r w:rsidRPr="00342904">
        <w:rPr>
          <w:sz w:val="20"/>
          <w:szCs w:val="20"/>
        </w:rPr>
        <w:t xml:space="preserve"> within my garret all day long</w:t>
      </w:r>
    </w:p>
    <w:p w:rsidR="002E7350" w:rsidRPr="00342904" w:rsidRDefault="002E7350" w:rsidP="00731E54">
      <w:pPr>
        <w:ind w:left="720"/>
        <w:rPr>
          <w:sz w:val="20"/>
          <w:szCs w:val="20"/>
        </w:rPr>
      </w:pPr>
      <w:r w:rsidRPr="00342904">
        <w:rPr>
          <w:sz w:val="20"/>
          <w:szCs w:val="20"/>
        </w:rPr>
        <w:t>Unto that ceaseless thudding tuned my song,</w:t>
      </w:r>
    </w:p>
    <w:p w:rsidR="002E7350" w:rsidRPr="00342904" w:rsidRDefault="002E7350" w:rsidP="00731E54">
      <w:pPr>
        <w:ind w:left="720"/>
        <w:rPr>
          <w:sz w:val="20"/>
          <w:szCs w:val="20"/>
        </w:rPr>
      </w:pPr>
      <w:r w:rsidRPr="00342904">
        <w:rPr>
          <w:sz w:val="20"/>
          <w:szCs w:val="20"/>
        </w:rPr>
        <w:t>Beating out golden words in tune and time</w:t>
      </w:r>
    </w:p>
    <w:p w:rsidR="002E7350" w:rsidRPr="00342904" w:rsidRDefault="002E7350" w:rsidP="00731E54">
      <w:pPr>
        <w:ind w:left="720"/>
        <w:rPr>
          <w:sz w:val="20"/>
          <w:szCs w:val="20"/>
        </w:rPr>
      </w:pPr>
      <w:r w:rsidRPr="00342904">
        <w:rPr>
          <w:sz w:val="20"/>
          <w:szCs w:val="20"/>
        </w:rPr>
        <w:t>To that dull thudding, rhyme on golden rhyme.</w:t>
      </w:r>
      <w:r w:rsidRPr="00342904">
        <w:rPr>
          <w:rStyle w:val="EndnoteReference"/>
          <w:sz w:val="20"/>
          <w:szCs w:val="20"/>
        </w:rPr>
        <w:endnoteReference w:id="12"/>
      </w:r>
    </w:p>
    <w:p w:rsidR="002E7350" w:rsidRDefault="002E7350" w:rsidP="00731E54">
      <w:pPr>
        <w:rPr>
          <w:sz w:val="20"/>
          <w:szCs w:val="20"/>
          <w:highlight w:val="yellow"/>
        </w:rPr>
      </w:pPr>
    </w:p>
    <w:p w:rsidR="002E7350" w:rsidRPr="00342904" w:rsidRDefault="002E7350" w:rsidP="00731E54">
      <w:pPr>
        <w:rPr>
          <w:sz w:val="20"/>
          <w:szCs w:val="20"/>
        </w:rPr>
      </w:pPr>
      <w:r>
        <w:rPr>
          <w:sz w:val="20"/>
          <w:szCs w:val="20"/>
        </w:rPr>
        <w:t>Following his ill-judged comments</w:t>
      </w:r>
      <w:r w:rsidRPr="00342904">
        <w:rPr>
          <w:sz w:val="20"/>
          <w:szCs w:val="20"/>
        </w:rPr>
        <w:t xml:space="preserve">, it </w:t>
      </w:r>
      <w:r>
        <w:rPr>
          <w:sz w:val="20"/>
          <w:szCs w:val="20"/>
        </w:rPr>
        <w:t>was a</w:t>
      </w:r>
      <w:r w:rsidRPr="00342904">
        <w:rPr>
          <w:sz w:val="20"/>
          <w:szCs w:val="20"/>
        </w:rPr>
        <w:t xml:space="preserve"> long </w:t>
      </w:r>
      <w:r>
        <w:rPr>
          <w:sz w:val="20"/>
          <w:szCs w:val="20"/>
        </w:rPr>
        <w:t>time</w:t>
      </w:r>
      <w:r w:rsidRPr="00342904">
        <w:rPr>
          <w:sz w:val="20"/>
          <w:szCs w:val="20"/>
        </w:rPr>
        <w:t xml:space="preserve"> before Gibson </w:t>
      </w:r>
      <w:r>
        <w:rPr>
          <w:sz w:val="20"/>
          <w:szCs w:val="20"/>
        </w:rPr>
        <w:t>made another appearance</w:t>
      </w:r>
      <w:r w:rsidRPr="00342904">
        <w:rPr>
          <w:sz w:val="20"/>
          <w:szCs w:val="20"/>
        </w:rPr>
        <w:t xml:space="preserve"> in the paper. </w:t>
      </w:r>
      <w:r w:rsidR="00C0362E">
        <w:rPr>
          <w:sz w:val="20"/>
          <w:szCs w:val="20"/>
        </w:rPr>
        <w:t>Finally deemed fit enough for the army, he enlisted</w:t>
      </w:r>
      <w:r w:rsidRPr="00342904">
        <w:rPr>
          <w:sz w:val="20"/>
          <w:szCs w:val="20"/>
        </w:rPr>
        <w:t xml:space="preserve"> as a private</w:t>
      </w:r>
      <w:r>
        <w:rPr>
          <w:sz w:val="20"/>
          <w:szCs w:val="20"/>
        </w:rPr>
        <w:t xml:space="preserve"> in 1917</w:t>
      </w:r>
      <w:r w:rsidRPr="00342904">
        <w:rPr>
          <w:sz w:val="20"/>
          <w:szCs w:val="20"/>
        </w:rPr>
        <w:t xml:space="preserve">, and it would take years for his subsequent experiences on the home front to find their way into his poetry. </w:t>
      </w:r>
      <w:r>
        <w:rPr>
          <w:sz w:val="20"/>
          <w:szCs w:val="20"/>
        </w:rPr>
        <w:t>Meanwhile, the East London Federation of Suffragettes became the Workers' Suffrage Association, and t</w:t>
      </w:r>
      <w:r w:rsidRPr="00342904">
        <w:rPr>
          <w:sz w:val="20"/>
          <w:szCs w:val="20"/>
        </w:rPr>
        <w:t xml:space="preserve">he </w:t>
      </w:r>
      <w:r w:rsidR="00CC4CDB" w:rsidRPr="00CC4CDB">
        <w:rPr>
          <w:i/>
          <w:iCs/>
          <w:sz w:val="20"/>
          <w:szCs w:val="20"/>
        </w:rPr>
        <w:t>Woman's</w:t>
      </w:r>
      <w:r w:rsidR="00CC4CDB">
        <w:rPr>
          <w:sz w:val="20"/>
          <w:szCs w:val="20"/>
        </w:rPr>
        <w:t xml:space="preserve"> </w:t>
      </w:r>
      <w:r w:rsidRPr="00342904">
        <w:rPr>
          <w:i/>
          <w:iCs/>
          <w:sz w:val="20"/>
          <w:szCs w:val="20"/>
        </w:rPr>
        <w:t>Dreadnought</w:t>
      </w:r>
      <w:r>
        <w:rPr>
          <w:sz w:val="20"/>
          <w:szCs w:val="20"/>
        </w:rPr>
        <w:t xml:space="preserve"> </w:t>
      </w:r>
      <w:r w:rsidR="00C0362E">
        <w:rPr>
          <w:sz w:val="20"/>
          <w:szCs w:val="20"/>
        </w:rPr>
        <w:lastRenderedPageBreak/>
        <w:t>renamed itself</w:t>
      </w:r>
      <w:r w:rsidRPr="00342904">
        <w:rPr>
          <w:sz w:val="20"/>
          <w:szCs w:val="20"/>
        </w:rPr>
        <w:t xml:space="preserve"> </w:t>
      </w:r>
      <w:r w:rsidRPr="00C0362E">
        <w:rPr>
          <w:i/>
          <w:iCs/>
          <w:sz w:val="20"/>
          <w:szCs w:val="20"/>
        </w:rPr>
        <w:t>The</w:t>
      </w:r>
      <w:r w:rsidRPr="00342904">
        <w:rPr>
          <w:i/>
          <w:iCs/>
          <w:sz w:val="20"/>
          <w:szCs w:val="20"/>
        </w:rPr>
        <w:t xml:space="preserve"> Workers' Dreadnought</w:t>
      </w:r>
      <w:r>
        <w:rPr>
          <w:sz w:val="20"/>
          <w:szCs w:val="20"/>
        </w:rPr>
        <w:t>.</w:t>
      </w:r>
      <w:r w:rsidRPr="00342904">
        <w:rPr>
          <w:sz w:val="20"/>
          <w:szCs w:val="20"/>
        </w:rPr>
        <w:t xml:space="preserve"> </w:t>
      </w:r>
      <w:r>
        <w:rPr>
          <w:sz w:val="20"/>
          <w:szCs w:val="20"/>
        </w:rPr>
        <w:t>Its</w:t>
      </w:r>
      <w:r w:rsidRPr="00342904">
        <w:rPr>
          <w:sz w:val="20"/>
          <w:szCs w:val="20"/>
        </w:rPr>
        <w:t xml:space="preserve"> changing subtitles over the years </w:t>
      </w:r>
      <w:r w:rsidR="00C0362E">
        <w:rPr>
          <w:sz w:val="20"/>
          <w:szCs w:val="20"/>
        </w:rPr>
        <w:t>after</w:t>
      </w:r>
      <w:r w:rsidRPr="00342904">
        <w:rPr>
          <w:sz w:val="20"/>
          <w:szCs w:val="20"/>
        </w:rPr>
        <w:t xml:space="preserve"> the Russian Revolution testif</w:t>
      </w:r>
      <w:r>
        <w:rPr>
          <w:sz w:val="20"/>
          <w:szCs w:val="20"/>
        </w:rPr>
        <w:t>ied</w:t>
      </w:r>
      <w:r w:rsidRPr="00342904">
        <w:rPr>
          <w:sz w:val="20"/>
          <w:szCs w:val="20"/>
        </w:rPr>
        <w:t xml:space="preserve"> to its </w:t>
      </w:r>
      <w:r>
        <w:rPr>
          <w:sz w:val="20"/>
          <w:szCs w:val="20"/>
        </w:rPr>
        <w:t xml:space="preserve">increasingly </w:t>
      </w:r>
      <w:r w:rsidR="00CC4CDB">
        <w:rPr>
          <w:sz w:val="20"/>
          <w:szCs w:val="20"/>
        </w:rPr>
        <w:t>radical</w:t>
      </w:r>
      <w:r>
        <w:rPr>
          <w:sz w:val="20"/>
          <w:szCs w:val="20"/>
        </w:rPr>
        <w:t xml:space="preserve"> politics</w:t>
      </w:r>
      <w:r w:rsidR="00C0362E">
        <w:rPr>
          <w:sz w:val="20"/>
          <w:szCs w:val="20"/>
        </w:rPr>
        <w:t xml:space="preserve"> — </w:t>
      </w:r>
      <w:r w:rsidRPr="00342904">
        <w:rPr>
          <w:sz w:val="20"/>
          <w:szCs w:val="20"/>
        </w:rPr>
        <w:t>from workers' suffrage to international communism to antiparliamentary communism.</w:t>
      </w:r>
      <w:r w:rsidR="00CC4CDB" w:rsidRPr="00CC4CDB">
        <w:rPr>
          <w:sz w:val="20"/>
          <w:szCs w:val="20"/>
        </w:rPr>
        <w:t xml:space="preserve"> </w:t>
      </w:r>
      <w:r w:rsidR="00CC4CDB">
        <w:rPr>
          <w:sz w:val="20"/>
          <w:szCs w:val="20"/>
        </w:rPr>
        <w:t>To</w:t>
      </w:r>
      <w:r w:rsidR="00CC4CDB" w:rsidRPr="00342904">
        <w:rPr>
          <w:sz w:val="20"/>
          <w:szCs w:val="20"/>
        </w:rPr>
        <w:t xml:space="preserve"> what extent, if at all, </w:t>
      </w:r>
      <w:r w:rsidR="00CC4CDB">
        <w:rPr>
          <w:sz w:val="20"/>
          <w:szCs w:val="20"/>
        </w:rPr>
        <w:t xml:space="preserve">Gibson </w:t>
      </w:r>
      <w:r w:rsidR="00E57B48">
        <w:rPr>
          <w:sz w:val="20"/>
          <w:szCs w:val="20"/>
        </w:rPr>
        <w:t xml:space="preserve">was in sympathy with all </w:t>
      </w:r>
      <w:r w:rsidR="0094365F">
        <w:rPr>
          <w:sz w:val="20"/>
          <w:szCs w:val="20"/>
        </w:rPr>
        <w:t xml:space="preserve">of </w:t>
      </w:r>
      <w:r w:rsidR="00E57B48">
        <w:rPr>
          <w:sz w:val="20"/>
          <w:szCs w:val="20"/>
        </w:rPr>
        <w:t>these developments</w:t>
      </w:r>
      <w:r w:rsidR="00CC4CDB">
        <w:rPr>
          <w:sz w:val="20"/>
          <w:szCs w:val="20"/>
        </w:rPr>
        <w:t xml:space="preserve"> </w:t>
      </w:r>
      <w:r w:rsidR="00E57B48">
        <w:rPr>
          <w:sz w:val="20"/>
          <w:szCs w:val="20"/>
        </w:rPr>
        <w:t>is unknown.</w:t>
      </w:r>
      <w:r w:rsidRPr="00342904">
        <w:rPr>
          <w:sz w:val="20"/>
          <w:szCs w:val="20"/>
        </w:rPr>
        <w:t xml:space="preserve"> </w:t>
      </w:r>
      <w:r>
        <w:rPr>
          <w:sz w:val="20"/>
          <w:szCs w:val="20"/>
        </w:rPr>
        <w:t>In</w:t>
      </w:r>
      <w:r w:rsidRPr="00342904">
        <w:rPr>
          <w:sz w:val="20"/>
          <w:szCs w:val="20"/>
        </w:rPr>
        <w:t xml:space="preserve"> the </w:t>
      </w:r>
      <w:r>
        <w:rPr>
          <w:sz w:val="20"/>
          <w:szCs w:val="20"/>
        </w:rPr>
        <w:t>immediate post-war years</w:t>
      </w:r>
      <w:r w:rsidRPr="00342904">
        <w:rPr>
          <w:sz w:val="20"/>
          <w:szCs w:val="20"/>
        </w:rPr>
        <w:t xml:space="preserve"> </w:t>
      </w:r>
      <w:r w:rsidR="00E57B48">
        <w:rPr>
          <w:sz w:val="20"/>
          <w:szCs w:val="20"/>
        </w:rPr>
        <w:t>he</w:t>
      </w:r>
      <w:r w:rsidRPr="00342904">
        <w:rPr>
          <w:sz w:val="20"/>
          <w:szCs w:val="20"/>
        </w:rPr>
        <w:t xml:space="preserve"> had hopes </w:t>
      </w:r>
      <w:r w:rsidRPr="00342904">
        <w:rPr>
          <w:sz w:val="20"/>
        </w:rPr>
        <w:t>—</w:t>
      </w:r>
      <w:r w:rsidRPr="00342904">
        <w:rPr>
          <w:sz w:val="20"/>
          <w:szCs w:val="20"/>
        </w:rPr>
        <w:t xml:space="preserve"> soon dashed </w:t>
      </w:r>
      <w:r w:rsidRPr="00342904">
        <w:rPr>
          <w:sz w:val="20"/>
        </w:rPr>
        <w:t>—</w:t>
      </w:r>
      <w:r w:rsidRPr="00342904">
        <w:rPr>
          <w:sz w:val="20"/>
          <w:szCs w:val="20"/>
        </w:rPr>
        <w:t xml:space="preserve"> for the better world promised by the Labour Party </w:t>
      </w:r>
      <w:r w:rsidR="0094365F">
        <w:rPr>
          <w:sz w:val="20"/>
          <w:szCs w:val="20"/>
        </w:rPr>
        <w:t>and the League of Nations, but by the mid-thirties he would declare himself 'not an '</w:t>
      </w:r>
      <w:proofErr w:type="spellStart"/>
      <w:r w:rsidR="0094365F">
        <w:rPr>
          <w:sz w:val="20"/>
          <w:szCs w:val="20"/>
        </w:rPr>
        <w:t>ist</w:t>
      </w:r>
      <w:proofErr w:type="spellEnd"/>
      <w:r w:rsidR="0094365F">
        <w:rPr>
          <w:sz w:val="20"/>
          <w:szCs w:val="20"/>
        </w:rPr>
        <w:t xml:space="preserve"> of any sort', </w:t>
      </w:r>
      <w:r w:rsidRPr="00342904">
        <w:rPr>
          <w:sz w:val="20"/>
          <w:szCs w:val="20"/>
        </w:rPr>
        <w:t xml:space="preserve">believing that </w:t>
      </w:r>
      <w:r>
        <w:rPr>
          <w:sz w:val="20"/>
          <w:szCs w:val="20"/>
        </w:rPr>
        <w:t xml:space="preserve">political </w:t>
      </w:r>
      <w:r w:rsidRPr="00342904">
        <w:rPr>
          <w:sz w:val="20"/>
          <w:szCs w:val="20"/>
        </w:rPr>
        <w:t>ideologies led to dehumanisation and violence.</w:t>
      </w:r>
      <w:r w:rsidRPr="00342904">
        <w:rPr>
          <w:rStyle w:val="EndnoteReference"/>
          <w:sz w:val="20"/>
          <w:szCs w:val="20"/>
        </w:rPr>
        <w:endnoteReference w:id="13"/>
      </w:r>
      <w:r w:rsidR="00E57B48">
        <w:rPr>
          <w:sz w:val="20"/>
          <w:szCs w:val="20"/>
        </w:rPr>
        <w:t xml:space="preserve"> In </w:t>
      </w:r>
      <w:r w:rsidRPr="00342904">
        <w:rPr>
          <w:sz w:val="20"/>
          <w:szCs w:val="20"/>
        </w:rPr>
        <w:t xml:space="preserve">October 1921, </w:t>
      </w:r>
      <w:r w:rsidR="00E57B48">
        <w:rPr>
          <w:sz w:val="20"/>
          <w:szCs w:val="20"/>
        </w:rPr>
        <w:t xml:space="preserve">however, </w:t>
      </w:r>
      <w:r w:rsidRPr="00342904">
        <w:rPr>
          <w:sz w:val="20"/>
          <w:szCs w:val="20"/>
        </w:rPr>
        <w:t xml:space="preserve">shortly after </w:t>
      </w:r>
      <w:r w:rsidR="00E57B48">
        <w:rPr>
          <w:sz w:val="20"/>
          <w:szCs w:val="20"/>
        </w:rPr>
        <w:t xml:space="preserve">Pankhurst was </w:t>
      </w:r>
      <w:r w:rsidRPr="00342904">
        <w:rPr>
          <w:sz w:val="20"/>
          <w:szCs w:val="20"/>
        </w:rPr>
        <w:t>release</w:t>
      </w:r>
      <w:r>
        <w:rPr>
          <w:sz w:val="20"/>
          <w:szCs w:val="20"/>
        </w:rPr>
        <w:t>d</w:t>
      </w:r>
      <w:r w:rsidRPr="00342904">
        <w:rPr>
          <w:sz w:val="20"/>
          <w:szCs w:val="20"/>
        </w:rPr>
        <w:t xml:space="preserve"> from a </w:t>
      </w:r>
      <w:r>
        <w:rPr>
          <w:sz w:val="20"/>
          <w:szCs w:val="20"/>
        </w:rPr>
        <w:t xml:space="preserve">spell in </w:t>
      </w:r>
      <w:r w:rsidRPr="00342904">
        <w:rPr>
          <w:sz w:val="20"/>
          <w:szCs w:val="20"/>
        </w:rPr>
        <w:t xml:space="preserve">prison </w:t>
      </w:r>
      <w:r w:rsidR="00E57B48">
        <w:rPr>
          <w:sz w:val="20"/>
          <w:szCs w:val="20"/>
        </w:rPr>
        <w:t xml:space="preserve">for </w:t>
      </w:r>
      <w:r w:rsidRPr="00342904">
        <w:rPr>
          <w:sz w:val="20"/>
          <w:szCs w:val="20"/>
        </w:rPr>
        <w:t xml:space="preserve">publishing seditious material, his gentle Dreadnought poem </w:t>
      </w:r>
      <w:r w:rsidR="00E57B48">
        <w:rPr>
          <w:sz w:val="20"/>
          <w:szCs w:val="20"/>
        </w:rPr>
        <w:t xml:space="preserve">appeared </w:t>
      </w:r>
      <w:r w:rsidRPr="00342904">
        <w:rPr>
          <w:sz w:val="20"/>
          <w:szCs w:val="20"/>
        </w:rPr>
        <w:t xml:space="preserve">in </w:t>
      </w:r>
      <w:r w:rsidR="00E57B48">
        <w:rPr>
          <w:sz w:val="20"/>
          <w:szCs w:val="20"/>
        </w:rPr>
        <w:t>her</w:t>
      </w:r>
      <w:r w:rsidRPr="00342904">
        <w:rPr>
          <w:sz w:val="20"/>
          <w:szCs w:val="20"/>
        </w:rPr>
        <w:t xml:space="preserve"> </w:t>
      </w:r>
      <w:r w:rsidR="00E57B48">
        <w:rPr>
          <w:sz w:val="20"/>
          <w:szCs w:val="20"/>
        </w:rPr>
        <w:t>paper</w:t>
      </w:r>
      <w:r w:rsidRPr="00342904">
        <w:rPr>
          <w:sz w:val="20"/>
          <w:szCs w:val="20"/>
        </w:rPr>
        <w:t xml:space="preserve"> alongside fiery articles on international communism.</w:t>
      </w:r>
      <w:r w:rsidRPr="00342904">
        <w:rPr>
          <w:rStyle w:val="EndnoteReference"/>
          <w:sz w:val="20"/>
          <w:szCs w:val="20"/>
        </w:rPr>
        <w:endnoteReference w:id="14"/>
      </w:r>
    </w:p>
    <w:p w:rsidR="002E7350" w:rsidRPr="00342904" w:rsidRDefault="002E7350" w:rsidP="00731E54">
      <w:pPr>
        <w:rPr>
          <w:sz w:val="20"/>
          <w:szCs w:val="20"/>
        </w:rPr>
      </w:pPr>
    </w:p>
    <w:p w:rsidR="002E7350" w:rsidRDefault="002E7350" w:rsidP="00731E54">
      <w:pPr>
        <w:rPr>
          <w:sz w:val="20"/>
          <w:szCs w:val="20"/>
        </w:rPr>
      </w:pPr>
      <w:r w:rsidRPr="00342904">
        <w:rPr>
          <w:sz w:val="20"/>
          <w:szCs w:val="20"/>
        </w:rPr>
        <w:t xml:space="preserve">Later that year saw the first in a series of advertisements for a forthcoming literary journal, </w:t>
      </w:r>
      <w:r w:rsidRPr="00342904">
        <w:rPr>
          <w:i/>
          <w:iCs/>
          <w:sz w:val="20"/>
          <w:szCs w:val="20"/>
        </w:rPr>
        <w:t>Germinal</w:t>
      </w:r>
      <w:r w:rsidRPr="00342904">
        <w:rPr>
          <w:sz w:val="20"/>
          <w:szCs w:val="20"/>
        </w:rPr>
        <w:t>.</w:t>
      </w:r>
      <w:r w:rsidRPr="00342904">
        <w:rPr>
          <w:rStyle w:val="EndnoteReference"/>
          <w:sz w:val="20"/>
          <w:szCs w:val="20"/>
        </w:rPr>
        <w:t xml:space="preserve"> </w:t>
      </w:r>
      <w:r w:rsidRPr="00342904">
        <w:rPr>
          <w:rStyle w:val="EndnoteReference"/>
          <w:sz w:val="20"/>
          <w:szCs w:val="20"/>
        </w:rPr>
        <w:endnoteReference w:id="15"/>
      </w:r>
      <w:r w:rsidRPr="00342904">
        <w:rPr>
          <w:sz w:val="20"/>
          <w:szCs w:val="20"/>
        </w:rPr>
        <w:t xml:space="preserve"> This 'Monthly Magazine of Modernity' was also to be edited by Pankhurst, and Wilfrid Gibson one of </w:t>
      </w:r>
      <w:r>
        <w:rPr>
          <w:sz w:val="20"/>
          <w:szCs w:val="20"/>
        </w:rPr>
        <w:t>the promised</w:t>
      </w:r>
      <w:r w:rsidRPr="00342904">
        <w:rPr>
          <w:sz w:val="20"/>
          <w:szCs w:val="20"/>
        </w:rPr>
        <w:t xml:space="preserve"> contributors. Perhaps inspired by the 'little magazines' of the USA, with their combination of aesthetic and political radicalism, its first issue eventually appeared in July 1923. It featured Gibson's poem 'Katherine Veitch', telling of a mother driven mad by the loss of her son at the battle of Loos: one of his many poems about the impact of war on soldiers and non-combatants alike.</w:t>
      </w:r>
      <w:r w:rsidRPr="00342904">
        <w:rPr>
          <w:rStyle w:val="EndnoteReference"/>
          <w:sz w:val="20"/>
          <w:szCs w:val="20"/>
        </w:rPr>
        <w:endnoteReference w:id="16"/>
      </w:r>
      <w:r w:rsidRPr="00342904">
        <w:rPr>
          <w:sz w:val="20"/>
          <w:szCs w:val="20"/>
        </w:rPr>
        <w:t xml:space="preserve"> Only one further issue of </w:t>
      </w:r>
      <w:r w:rsidRPr="00342904">
        <w:rPr>
          <w:i/>
          <w:iCs/>
          <w:sz w:val="20"/>
          <w:szCs w:val="20"/>
        </w:rPr>
        <w:t>Germinal</w:t>
      </w:r>
      <w:r w:rsidRPr="00342904">
        <w:rPr>
          <w:sz w:val="20"/>
          <w:szCs w:val="20"/>
        </w:rPr>
        <w:t xml:space="preserve"> appeared, and in 1924 the </w:t>
      </w:r>
      <w:r w:rsidRPr="00342904">
        <w:rPr>
          <w:i/>
          <w:iCs/>
          <w:sz w:val="20"/>
          <w:szCs w:val="20"/>
        </w:rPr>
        <w:t>Dreadnought</w:t>
      </w:r>
      <w:r w:rsidRPr="00342904">
        <w:rPr>
          <w:sz w:val="20"/>
          <w:szCs w:val="20"/>
        </w:rPr>
        <w:t>, too, ceased publication.</w:t>
      </w:r>
    </w:p>
    <w:p w:rsidR="002E7350" w:rsidRDefault="009377F8" w:rsidP="00731E54">
      <w:pPr>
        <w:jc w:val="center"/>
        <w:rPr>
          <w:sz w:val="20"/>
          <w:szCs w:val="20"/>
        </w:rPr>
      </w:pPr>
      <w:r>
        <w:rPr>
          <w:sz w:val="20"/>
          <w:szCs w:val="20"/>
        </w:rPr>
        <w:t>*</w:t>
      </w:r>
      <w:r w:rsidR="00731E54">
        <w:rPr>
          <w:sz w:val="20"/>
          <w:szCs w:val="20"/>
        </w:rPr>
        <w:t>**</w:t>
      </w:r>
    </w:p>
    <w:p w:rsidR="009377F8" w:rsidRPr="009377F8" w:rsidRDefault="009377F8" w:rsidP="00731E54">
      <w:pPr>
        <w:rPr>
          <w:sz w:val="20"/>
          <w:szCs w:val="20"/>
        </w:rPr>
      </w:pPr>
    </w:p>
    <w:p w:rsidR="002E7350" w:rsidRPr="00342904" w:rsidRDefault="002E7350" w:rsidP="00731E54">
      <w:pPr>
        <w:rPr>
          <w:sz w:val="20"/>
          <w:szCs w:val="20"/>
        </w:rPr>
      </w:pPr>
      <w:r w:rsidRPr="00342904">
        <w:rPr>
          <w:sz w:val="20"/>
          <w:szCs w:val="20"/>
        </w:rPr>
        <w:t xml:space="preserve">Though there must have been some correspondence between Pankhurst and Gibson, none appears to have survived. Late in life, Gibson destroyed most of the letters </w:t>
      </w:r>
      <w:r>
        <w:rPr>
          <w:sz w:val="20"/>
          <w:szCs w:val="20"/>
        </w:rPr>
        <w:t>he had received</w:t>
      </w:r>
      <w:r w:rsidRPr="00342904">
        <w:rPr>
          <w:sz w:val="20"/>
          <w:szCs w:val="20"/>
        </w:rPr>
        <w:t xml:space="preserve"> over the years, while the </w:t>
      </w:r>
      <w:r w:rsidRPr="00342904">
        <w:rPr>
          <w:i/>
          <w:iCs/>
          <w:sz w:val="20"/>
          <w:szCs w:val="20"/>
        </w:rPr>
        <w:t>Dreadnought</w:t>
      </w:r>
      <w:r w:rsidRPr="00342904">
        <w:rPr>
          <w:sz w:val="20"/>
          <w:szCs w:val="20"/>
        </w:rPr>
        <w:t xml:space="preserve">'s records mostly </w:t>
      </w:r>
      <w:r>
        <w:rPr>
          <w:sz w:val="20"/>
          <w:szCs w:val="20"/>
        </w:rPr>
        <w:t>seem</w:t>
      </w:r>
      <w:r w:rsidRPr="00342904">
        <w:rPr>
          <w:sz w:val="20"/>
          <w:szCs w:val="20"/>
        </w:rPr>
        <w:t xml:space="preserve"> to have gone missing amidst ongoing police surveillance, raids and arrests. Whether or not the two of them ever met in person, </w:t>
      </w:r>
      <w:r>
        <w:rPr>
          <w:sz w:val="20"/>
          <w:szCs w:val="20"/>
        </w:rPr>
        <w:t>remains</w:t>
      </w:r>
      <w:r w:rsidRPr="00342904">
        <w:rPr>
          <w:sz w:val="20"/>
          <w:szCs w:val="20"/>
        </w:rPr>
        <w:t xml:space="preserve"> uncertain.</w:t>
      </w:r>
    </w:p>
    <w:p w:rsidR="002E7350" w:rsidRPr="00342904" w:rsidRDefault="0094365F" w:rsidP="00731E54">
      <w:pPr>
        <w:pStyle w:val="Heading2"/>
        <w:rPr>
          <w:rFonts w:ascii="Verdana" w:hAnsi="Verdana"/>
          <w:b w:val="0"/>
          <w:bCs w:val="0"/>
          <w:sz w:val="20"/>
          <w:szCs w:val="22"/>
        </w:rPr>
      </w:pPr>
      <w:r>
        <w:rPr>
          <w:rFonts w:ascii="Verdana" w:hAnsi="Verdana"/>
          <w:b w:val="0"/>
          <w:bCs w:val="0"/>
          <w:sz w:val="20"/>
          <w:szCs w:val="22"/>
        </w:rPr>
        <w:t>They did, however,</w:t>
      </w:r>
      <w:r w:rsidR="002E7350" w:rsidRPr="00342904">
        <w:rPr>
          <w:rFonts w:ascii="Verdana" w:hAnsi="Verdana"/>
          <w:b w:val="0"/>
          <w:bCs w:val="0"/>
          <w:sz w:val="20"/>
          <w:szCs w:val="22"/>
        </w:rPr>
        <w:t xml:space="preserve"> </w:t>
      </w:r>
      <w:r w:rsidR="002E7350">
        <w:rPr>
          <w:rFonts w:ascii="Verdana" w:hAnsi="Verdana"/>
          <w:b w:val="0"/>
          <w:bCs w:val="0"/>
          <w:sz w:val="20"/>
          <w:szCs w:val="22"/>
        </w:rPr>
        <w:t>definitely belong</w:t>
      </w:r>
      <w:r w:rsidR="002E7350" w:rsidRPr="00342904">
        <w:rPr>
          <w:rFonts w:ascii="Verdana" w:hAnsi="Verdana"/>
          <w:b w:val="0"/>
          <w:bCs w:val="0"/>
          <w:sz w:val="20"/>
          <w:szCs w:val="22"/>
        </w:rPr>
        <w:t xml:space="preserve"> to overlapping social networks. Gibson, </w:t>
      </w:r>
      <w:r>
        <w:rPr>
          <w:rFonts w:ascii="Verdana" w:hAnsi="Verdana"/>
          <w:b w:val="0"/>
          <w:bCs w:val="0"/>
          <w:sz w:val="20"/>
          <w:szCs w:val="22"/>
        </w:rPr>
        <w:t>though</w:t>
      </w:r>
      <w:r w:rsidR="002E7350" w:rsidRPr="00342904">
        <w:rPr>
          <w:rFonts w:ascii="Verdana" w:hAnsi="Verdana"/>
          <w:b w:val="0"/>
          <w:bCs w:val="0"/>
          <w:sz w:val="20"/>
          <w:szCs w:val="22"/>
        </w:rPr>
        <w:t xml:space="preserve"> never a joiner of groups himself, was close to a number of women </w:t>
      </w:r>
      <w:r w:rsidR="002E7350">
        <w:rPr>
          <w:rFonts w:ascii="Verdana" w:hAnsi="Verdana"/>
          <w:b w:val="0"/>
          <w:bCs w:val="0"/>
          <w:sz w:val="20"/>
          <w:szCs w:val="22"/>
        </w:rPr>
        <w:t xml:space="preserve">who were </w:t>
      </w:r>
      <w:r w:rsidR="002E7350" w:rsidRPr="00342904">
        <w:rPr>
          <w:rFonts w:ascii="Verdana" w:hAnsi="Verdana"/>
          <w:b w:val="0"/>
          <w:bCs w:val="0"/>
          <w:sz w:val="20"/>
          <w:szCs w:val="22"/>
        </w:rPr>
        <w:t>actively involved in radical and progressive causes, including the militant suffrage movement. His wife, Geraldine attended WSPU meetings in London in the years before their marriage</w:t>
      </w:r>
      <w:r w:rsidR="002E7350" w:rsidRPr="00342904">
        <w:rPr>
          <w:rFonts w:ascii="Verdana" w:hAnsi="Verdana"/>
          <w:b w:val="0"/>
          <w:bCs w:val="0"/>
          <w:i/>
          <w:iCs/>
          <w:sz w:val="20"/>
          <w:szCs w:val="22"/>
        </w:rPr>
        <w:t xml:space="preserve">. </w:t>
      </w:r>
      <w:r w:rsidR="002E7350" w:rsidRPr="00342904">
        <w:rPr>
          <w:rFonts w:ascii="Verdana" w:hAnsi="Verdana"/>
          <w:b w:val="0"/>
          <w:bCs w:val="0"/>
          <w:sz w:val="20"/>
          <w:szCs w:val="22"/>
        </w:rPr>
        <w:t xml:space="preserve">His elder sister and fellow poet Elizabeth Gibson, a major influence in his life, was on the committee of the Women Writers Suffrage League, and declared herself proudly in </w:t>
      </w:r>
      <w:r w:rsidR="002E7350" w:rsidRPr="00342904">
        <w:rPr>
          <w:rFonts w:ascii="Verdana" w:hAnsi="Verdana"/>
          <w:b w:val="0"/>
          <w:bCs w:val="0"/>
          <w:i/>
          <w:iCs/>
          <w:sz w:val="20"/>
          <w:szCs w:val="22"/>
        </w:rPr>
        <w:t>Who's Who</w:t>
      </w:r>
      <w:r w:rsidR="002E7350" w:rsidRPr="00342904">
        <w:rPr>
          <w:rFonts w:ascii="Verdana" w:hAnsi="Verdana"/>
          <w:b w:val="0"/>
          <w:bCs w:val="0"/>
          <w:sz w:val="20"/>
          <w:szCs w:val="22"/>
        </w:rPr>
        <w:t xml:space="preserve"> to be a suffragist, socialist and freethinker. </w:t>
      </w:r>
      <w:r w:rsidR="002E7350">
        <w:rPr>
          <w:rFonts w:ascii="Verdana" w:hAnsi="Verdana"/>
          <w:b w:val="0"/>
          <w:bCs w:val="0"/>
          <w:sz w:val="20"/>
          <w:szCs w:val="22"/>
        </w:rPr>
        <w:t>He</w:t>
      </w:r>
      <w:r w:rsidR="002E7350" w:rsidRPr="00342904">
        <w:rPr>
          <w:rFonts w:ascii="Verdana" w:hAnsi="Verdana"/>
          <w:b w:val="0"/>
          <w:bCs w:val="0"/>
          <w:sz w:val="20"/>
          <w:szCs w:val="22"/>
        </w:rPr>
        <w:t xml:space="preserve"> and his sister often visited Jane Hay (to whom </w:t>
      </w:r>
      <w:r w:rsidR="002E7350" w:rsidRPr="00342904">
        <w:rPr>
          <w:rFonts w:ascii="Verdana" w:hAnsi="Verdana"/>
          <w:b w:val="0"/>
          <w:bCs w:val="0"/>
          <w:i/>
          <w:iCs/>
          <w:sz w:val="20"/>
          <w:szCs w:val="22"/>
        </w:rPr>
        <w:t>Daily Bread</w:t>
      </w:r>
      <w:r w:rsidR="002E7350" w:rsidRPr="00342904">
        <w:rPr>
          <w:rFonts w:ascii="Verdana" w:hAnsi="Verdana"/>
          <w:b w:val="0"/>
          <w:bCs w:val="0"/>
          <w:sz w:val="20"/>
          <w:szCs w:val="22"/>
        </w:rPr>
        <w:t xml:space="preserve"> was dedicated)</w:t>
      </w:r>
      <w:r w:rsidR="002E7350" w:rsidRPr="00342904">
        <w:rPr>
          <w:rFonts w:ascii="Verdana" w:hAnsi="Verdana"/>
          <w:b w:val="0"/>
          <w:bCs w:val="0"/>
          <w:i/>
          <w:iCs/>
          <w:sz w:val="20"/>
          <w:szCs w:val="22"/>
        </w:rPr>
        <w:t xml:space="preserve"> </w:t>
      </w:r>
      <w:r w:rsidR="002E7350" w:rsidRPr="00342904">
        <w:rPr>
          <w:rFonts w:ascii="Verdana" w:hAnsi="Verdana"/>
          <w:b w:val="0"/>
          <w:bCs w:val="0"/>
          <w:sz w:val="20"/>
          <w:szCs w:val="22"/>
        </w:rPr>
        <w:t xml:space="preserve">and her companion Isabel </w:t>
      </w:r>
      <w:proofErr w:type="spellStart"/>
      <w:r w:rsidR="002E7350" w:rsidRPr="00342904">
        <w:rPr>
          <w:rFonts w:ascii="Verdana" w:hAnsi="Verdana"/>
          <w:b w:val="0"/>
          <w:bCs w:val="0"/>
          <w:sz w:val="20"/>
          <w:szCs w:val="22"/>
        </w:rPr>
        <w:t>Cowe</w:t>
      </w:r>
      <w:proofErr w:type="spellEnd"/>
      <w:r w:rsidR="002E7350" w:rsidRPr="00342904">
        <w:rPr>
          <w:rFonts w:ascii="Verdana" w:hAnsi="Verdana"/>
          <w:b w:val="0"/>
          <w:bCs w:val="0"/>
          <w:sz w:val="20"/>
          <w:szCs w:val="22"/>
        </w:rPr>
        <w:t xml:space="preserve"> at their home in St. Abbs; both Hay and </w:t>
      </w:r>
      <w:proofErr w:type="spellStart"/>
      <w:r w:rsidR="002E7350" w:rsidRPr="00342904">
        <w:rPr>
          <w:rFonts w:ascii="Verdana" w:hAnsi="Verdana"/>
          <w:b w:val="0"/>
          <w:bCs w:val="0"/>
          <w:sz w:val="20"/>
          <w:szCs w:val="22"/>
        </w:rPr>
        <w:t>Cowe</w:t>
      </w:r>
      <w:proofErr w:type="spellEnd"/>
      <w:r w:rsidR="002E7350" w:rsidRPr="00342904">
        <w:rPr>
          <w:rFonts w:ascii="Verdana" w:hAnsi="Verdana"/>
          <w:b w:val="0"/>
          <w:bCs w:val="0"/>
          <w:sz w:val="20"/>
          <w:szCs w:val="22"/>
        </w:rPr>
        <w:t xml:space="preserve"> were committed social activists as well as members of the Women's Freedom League, a non-violent, anti-war militant suffrage group. Their mutual friend Marjorie Kennedy-Fraser was also active in the labour and militant suffrage movements, and she and Sylvia Pankhurst participated in the same feminist peace activities and organisations during and after the Great War.</w:t>
      </w:r>
      <w:r w:rsidR="002E7350" w:rsidRPr="00342904">
        <w:rPr>
          <w:rStyle w:val="EndnoteReference"/>
          <w:rFonts w:ascii="Verdana" w:hAnsi="Verdana"/>
          <w:b w:val="0"/>
          <w:bCs w:val="0"/>
          <w:sz w:val="20"/>
          <w:szCs w:val="22"/>
        </w:rPr>
        <w:endnoteReference w:id="17"/>
      </w:r>
    </w:p>
    <w:p w:rsidR="002E7350" w:rsidRPr="00342904" w:rsidRDefault="002E7350" w:rsidP="00731E54">
      <w:pPr>
        <w:rPr>
          <w:sz w:val="20"/>
        </w:rPr>
      </w:pPr>
      <w:r w:rsidRPr="00342904">
        <w:rPr>
          <w:sz w:val="20"/>
          <w:szCs w:val="20"/>
        </w:rPr>
        <w:t xml:space="preserve">These interconnecting circles </w:t>
      </w:r>
      <w:r w:rsidR="0094365F">
        <w:rPr>
          <w:sz w:val="20"/>
          <w:szCs w:val="20"/>
        </w:rPr>
        <w:t xml:space="preserve">also </w:t>
      </w:r>
      <w:r w:rsidRPr="00342904">
        <w:rPr>
          <w:sz w:val="20"/>
          <w:szCs w:val="20"/>
        </w:rPr>
        <w:t>stretched across the Atlantic. At the end of 1916, Gibson travelled to the USA on a poetry-reading tour, carrying with him a letter of introduction from Kennedy-Fraser to her old friend Harriet Moody in Chicago</w:t>
      </w:r>
      <w:r>
        <w:rPr>
          <w:sz w:val="20"/>
          <w:szCs w:val="20"/>
        </w:rPr>
        <w:t xml:space="preserve">. He </w:t>
      </w:r>
      <w:r w:rsidRPr="00A81E88">
        <w:rPr>
          <w:sz w:val="20"/>
          <w:szCs w:val="20"/>
        </w:rPr>
        <w:t>already had friends and connections in the city.</w:t>
      </w:r>
      <w:r w:rsidRPr="00342904">
        <w:rPr>
          <w:sz w:val="20"/>
          <w:szCs w:val="20"/>
        </w:rPr>
        <w:t xml:space="preserve"> His</w:t>
      </w:r>
      <w:r w:rsidRPr="00342904">
        <w:rPr>
          <w:sz w:val="20"/>
        </w:rPr>
        <w:t xml:space="preserve"> former publisher Maurice Browne, </w:t>
      </w:r>
      <w:r>
        <w:rPr>
          <w:sz w:val="20"/>
        </w:rPr>
        <w:t>with</w:t>
      </w:r>
      <w:r w:rsidRPr="00342904">
        <w:rPr>
          <w:sz w:val="20"/>
        </w:rPr>
        <w:t xml:space="preserve"> his wife Ellen van </w:t>
      </w:r>
      <w:proofErr w:type="spellStart"/>
      <w:r w:rsidRPr="00342904">
        <w:rPr>
          <w:sz w:val="20"/>
        </w:rPr>
        <w:t>Volkenburg</w:t>
      </w:r>
      <w:proofErr w:type="spellEnd"/>
      <w:r w:rsidRPr="00342904">
        <w:rPr>
          <w:sz w:val="20"/>
        </w:rPr>
        <w:t xml:space="preserve"> Browne, co-founded its influential Little Theatre, which had opened in 1912 with a production of Gibson’s feminist-inspired play </w:t>
      </w:r>
      <w:r w:rsidRPr="00342904">
        <w:rPr>
          <w:i/>
          <w:iCs/>
          <w:sz w:val="20"/>
        </w:rPr>
        <w:t>Womankind</w:t>
      </w:r>
      <w:r w:rsidRPr="00342904">
        <w:rPr>
          <w:sz w:val="20"/>
        </w:rPr>
        <w:t xml:space="preserve">. Other </w:t>
      </w:r>
      <w:r>
        <w:rPr>
          <w:sz w:val="20"/>
        </w:rPr>
        <w:t xml:space="preserve">Chicago </w:t>
      </w:r>
      <w:r w:rsidRPr="00342904">
        <w:rPr>
          <w:sz w:val="20"/>
        </w:rPr>
        <w:t xml:space="preserve">contacts included Harriet Monroe, who besides being editor of </w:t>
      </w:r>
      <w:r w:rsidRPr="00342904">
        <w:rPr>
          <w:i/>
          <w:iCs/>
          <w:sz w:val="20"/>
        </w:rPr>
        <w:t>Poetry</w:t>
      </w:r>
      <w:r w:rsidRPr="00342904">
        <w:rPr>
          <w:sz w:val="20"/>
        </w:rPr>
        <w:t xml:space="preserve"> was an active suffragist and political progressive, and Margaret Anderson, whose modernist </w:t>
      </w:r>
      <w:r w:rsidRPr="00342904">
        <w:rPr>
          <w:i/>
          <w:iCs/>
          <w:sz w:val="20"/>
        </w:rPr>
        <w:t>Little Review</w:t>
      </w:r>
      <w:r w:rsidRPr="00342904">
        <w:rPr>
          <w:sz w:val="20"/>
        </w:rPr>
        <w:t xml:space="preserve"> sought to </w:t>
      </w:r>
      <w:proofErr w:type="spellStart"/>
      <w:r w:rsidRPr="00342904">
        <w:rPr>
          <w:sz w:val="20"/>
        </w:rPr>
        <w:t>ally</w:t>
      </w:r>
      <w:proofErr w:type="spellEnd"/>
      <w:r w:rsidRPr="00342904">
        <w:rPr>
          <w:sz w:val="20"/>
        </w:rPr>
        <w:t xml:space="preserve"> the political and cultural avant-garde, combining art with feminism, anarchism, anti-militarism and anti-capitalism. Some of these people were also involved with the women's settlement movement and labour activism which had so inspired Sylvia Pankhurst during her own earlier stay in the city; </w:t>
      </w:r>
      <w:r w:rsidRPr="00342904">
        <w:rPr>
          <w:sz w:val="20"/>
          <w:szCs w:val="20"/>
        </w:rPr>
        <w:t>all of them were in different ways part of a complex network of interwoven progressive cultural and social movements.</w:t>
      </w:r>
      <w:r w:rsidRPr="00342904">
        <w:rPr>
          <w:rStyle w:val="EndnoteReference"/>
          <w:sz w:val="20"/>
        </w:rPr>
        <w:endnoteReference w:id="18"/>
      </w:r>
    </w:p>
    <w:p w:rsidR="00AB78C6" w:rsidRDefault="00AB78C6" w:rsidP="00731E54">
      <w:pPr>
        <w:rPr>
          <w:sz w:val="20"/>
          <w:szCs w:val="20"/>
        </w:rPr>
      </w:pPr>
    </w:p>
    <w:p w:rsidR="00A03F10" w:rsidRPr="00342904" w:rsidRDefault="00AB78C6" w:rsidP="00731E54">
      <w:pPr>
        <w:jc w:val="center"/>
        <w:rPr>
          <w:sz w:val="20"/>
          <w:szCs w:val="24"/>
        </w:rPr>
      </w:pPr>
      <w:r>
        <w:rPr>
          <w:sz w:val="20"/>
          <w:szCs w:val="20"/>
        </w:rPr>
        <w:lastRenderedPageBreak/>
        <w:t>*</w:t>
      </w:r>
      <w:r w:rsidR="00731E54">
        <w:rPr>
          <w:sz w:val="20"/>
          <w:szCs w:val="20"/>
        </w:rPr>
        <w:t>*</w:t>
      </w:r>
      <w:r w:rsidR="009377F8">
        <w:rPr>
          <w:sz w:val="20"/>
          <w:szCs w:val="20"/>
        </w:rPr>
        <w:t>*</w:t>
      </w:r>
    </w:p>
    <w:p w:rsidR="009377F8" w:rsidRDefault="009377F8" w:rsidP="00731E54">
      <w:pPr>
        <w:rPr>
          <w:sz w:val="20"/>
          <w:szCs w:val="20"/>
        </w:rPr>
      </w:pPr>
    </w:p>
    <w:p w:rsidR="00527A2D" w:rsidRDefault="00265AC8" w:rsidP="00731E54">
      <w:pPr>
        <w:rPr>
          <w:sz w:val="20"/>
          <w:szCs w:val="20"/>
        </w:rPr>
      </w:pPr>
      <w:r w:rsidRPr="00712C65">
        <w:rPr>
          <w:sz w:val="20"/>
          <w:szCs w:val="20"/>
        </w:rPr>
        <w:t>Much valuable work has been done illuminating the importance of friendship networks among poets.</w:t>
      </w:r>
      <w:r w:rsidRPr="00342904">
        <w:rPr>
          <w:sz w:val="20"/>
          <w:szCs w:val="20"/>
        </w:rPr>
        <w:t xml:space="preserve"> Gibson's wider social networks provide a </w:t>
      </w:r>
      <w:r w:rsidR="000524E6">
        <w:rPr>
          <w:sz w:val="20"/>
          <w:szCs w:val="20"/>
        </w:rPr>
        <w:t xml:space="preserve">different </w:t>
      </w:r>
      <w:r w:rsidRPr="00342904">
        <w:rPr>
          <w:sz w:val="20"/>
          <w:szCs w:val="20"/>
        </w:rPr>
        <w:t xml:space="preserve">context for his writing, while a focus on his work in the </w:t>
      </w:r>
      <w:r w:rsidRPr="00342904">
        <w:rPr>
          <w:i/>
          <w:iCs/>
          <w:sz w:val="20"/>
          <w:szCs w:val="20"/>
        </w:rPr>
        <w:t>Dreadnought</w:t>
      </w:r>
      <w:r w:rsidRPr="00342904">
        <w:rPr>
          <w:sz w:val="20"/>
          <w:szCs w:val="20"/>
        </w:rPr>
        <w:t xml:space="preserve"> indicates how, for him, </w:t>
      </w:r>
      <w:r w:rsidR="001B684E">
        <w:rPr>
          <w:sz w:val="20"/>
          <w:szCs w:val="20"/>
        </w:rPr>
        <w:t xml:space="preserve">as for others, </w:t>
      </w:r>
      <w:r w:rsidRPr="00342904">
        <w:rPr>
          <w:sz w:val="20"/>
          <w:szCs w:val="20"/>
        </w:rPr>
        <w:t xml:space="preserve">poetry </w:t>
      </w:r>
      <w:r w:rsidR="000524E6">
        <w:rPr>
          <w:sz w:val="20"/>
          <w:szCs w:val="20"/>
        </w:rPr>
        <w:t xml:space="preserve">played its part in contributing </w:t>
      </w:r>
      <w:r w:rsidRPr="00342904">
        <w:rPr>
          <w:sz w:val="20"/>
          <w:szCs w:val="20"/>
        </w:rPr>
        <w:t>to social change.</w:t>
      </w:r>
    </w:p>
    <w:p w:rsidR="00265AC8" w:rsidRDefault="00265AC8" w:rsidP="00731E54">
      <w:pPr>
        <w:rPr>
          <w:sz w:val="20"/>
          <w:szCs w:val="20"/>
        </w:rPr>
      </w:pPr>
    </w:p>
    <w:p w:rsidR="007201A2" w:rsidRDefault="007201A2" w:rsidP="00731E54">
      <w:pPr>
        <w:rPr>
          <w:sz w:val="20"/>
          <w:szCs w:val="20"/>
        </w:rPr>
      </w:pPr>
      <w:r w:rsidRPr="006B6E60">
        <w:rPr>
          <w:sz w:val="20"/>
          <w:szCs w:val="20"/>
        </w:rPr>
        <w:t>The paper,</w:t>
      </w:r>
      <w:r w:rsidRPr="00342904">
        <w:rPr>
          <w:sz w:val="20"/>
          <w:szCs w:val="20"/>
        </w:rPr>
        <w:t xml:space="preserve"> largely supported by donations rather than sales, </w:t>
      </w:r>
      <w:r>
        <w:rPr>
          <w:sz w:val="20"/>
          <w:szCs w:val="20"/>
        </w:rPr>
        <w:t xml:space="preserve">had no money to pay </w:t>
      </w:r>
      <w:r w:rsidR="00E57B48">
        <w:rPr>
          <w:sz w:val="20"/>
          <w:szCs w:val="20"/>
        </w:rPr>
        <w:t>its writers</w:t>
      </w:r>
      <w:r w:rsidRPr="00342904">
        <w:rPr>
          <w:sz w:val="20"/>
          <w:szCs w:val="20"/>
        </w:rPr>
        <w:t xml:space="preserve">, </w:t>
      </w:r>
      <w:r>
        <w:rPr>
          <w:sz w:val="20"/>
          <w:szCs w:val="20"/>
        </w:rPr>
        <w:t>but it gave</w:t>
      </w:r>
      <w:r w:rsidRPr="00342904">
        <w:rPr>
          <w:sz w:val="20"/>
          <w:szCs w:val="20"/>
        </w:rPr>
        <w:t xml:space="preserve"> </w:t>
      </w:r>
      <w:r>
        <w:rPr>
          <w:sz w:val="20"/>
          <w:szCs w:val="20"/>
        </w:rPr>
        <w:t xml:space="preserve">Gibson </w:t>
      </w:r>
      <w:r w:rsidRPr="00342904">
        <w:rPr>
          <w:sz w:val="20"/>
          <w:szCs w:val="20"/>
        </w:rPr>
        <w:t>access to a working</w:t>
      </w:r>
      <w:r w:rsidR="006D56AD">
        <w:rPr>
          <w:sz w:val="20"/>
          <w:szCs w:val="20"/>
        </w:rPr>
        <w:t>-</w:t>
      </w:r>
      <w:r w:rsidRPr="00342904">
        <w:rPr>
          <w:sz w:val="20"/>
          <w:szCs w:val="20"/>
        </w:rPr>
        <w:t>class readership he might not otherwise have reached</w:t>
      </w:r>
      <w:r w:rsidR="00073C3A">
        <w:rPr>
          <w:sz w:val="20"/>
          <w:szCs w:val="20"/>
        </w:rPr>
        <w:t>.</w:t>
      </w:r>
      <w:r w:rsidRPr="00342904">
        <w:rPr>
          <w:sz w:val="20"/>
          <w:szCs w:val="20"/>
        </w:rPr>
        <w:t xml:space="preserve"> (</w:t>
      </w:r>
      <w:r w:rsidR="00073C3A">
        <w:rPr>
          <w:sz w:val="20"/>
          <w:szCs w:val="20"/>
        </w:rPr>
        <w:t>It</w:t>
      </w:r>
      <w:r w:rsidRPr="00342904">
        <w:rPr>
          <w:sz w:val="20"/>
          <w:szCs w:val="20"/>
        </w:rPr>
        <w:t xml:space="preserve"> claimed a </w:t>
      </w:r>
      <w:r w:rsidR="00073C3A">
        <w:rPr>
          <w:sz w:val="20"/>
          <w:szCs w:val="20"/>
        </w:rPr>
        <w:t xml:space="preserve">pre-war </w:t>
      </w:r>
      <w:r w:rsidRPr="00342904">
        <w:rPr>
          <w:sz w:val="20"/>
          <w:szCs w:val="20"/>
        </w:rPr>
        <w:t>circulation of 20,000 copies, the majority of which were given away</w:t>
      </w:r>
      <w:r w:rsidR="00073C3A">
        <w:rPr>
          <w:sz w:val="20"/>
          <w:szCs w:val="20"/>
        </w:rPr>
        <w:t xml:space="preserve"> free</w:t>
      </w:r>
      <w:r w:rsidRPr="00342904">
        <w:rPr>
          <w:sz w:val="20"/>
          <w:szCs w:val="20"/>
        </w:rPr>
        <w:t>).</w:t>
      </w:r>
      <w:r>
        <w:rPr>
          <w:sz w:val="20"/>
          <w:szCs w:val="20"/>
        </w:rPr>
        <w:t xml:space="preserve"> </w:t>
      </w:r>
      <w:r w:rsidRPr="00342904">
        <w:rPr>
          <w:sz w:val="20"/>
          <w:szCs w:val="20"/>
        </w:rPr>
        <w:t xml:space="preserve">Pankhurst's desire that </w:t>
      </w:r>
      <w:r w:rsidR="004D5563">
        <w:rPr>
          <w:sz w:val="20"/>
          <w:szCs w:val="20"/>
        </w:rPr>
        <w:t>it</w:t>
      </w:r>
      <w:r w:rsidRPr="00342904">
        <w:rPr>
          <w:sz w:val="20"/>
          <w:szCs w:val="20"/>
        </w:rPr>
        <w:t xml:space="preserve"> should be written from life, </w:t>
      </w:r>
      <w:r>
        <w:rPr>
          <w:sz w:val="20"/>
          <w:szCs w:val="20"/>
        </w:rPr>
        <w:t>finding and making space for stories</w:t>
      </w:r>
      <w:r w:rsidRPr="00342904">
        <w:rPr>
          <w:sz w:val="20"/>
          <w:szCs w:val="20"/>
        </w:rPr>
        <w:t xml:space="preserve"> that connect</w:t>
      </w:r>
      <w:r w:rsidR="00073C3A">
        <w:rPr>
          <w:sz w:val="20"/>
          <w:szCs w:val="20"/>
        </w:rPr>
        <w:t>ed</w:t>
      </w:r>
      <w:r w:rsidRPr="00342904">
        <w:rPr>
          <w:sz w:val="20"/>
          <w:szCs w:val="20"/>
        </w:rPr>
        <w:t xml:space="preserve"> to readers' experiences</w:t>
      </w:r>
      <w:r w:rsidR="00073C3A">
        <w:rPr>
          <w:sz w:val="20"/>
          <w:szCs w:val="20"/>
        </w:rPr>
        <w:t xml:space="preserve">, </w:t>
      </w:r>
      <w:r w:rsidRPr="00342904">
        <w:rPr>
          <w:sz w:val="20"/>
          <w:szCs w:val="20"/>
        </w:rPr>
        <w:t xml:space="preserve">corresponded with Gibson's </w:t>
      </w:r>
      <w:r>
        <w:rPr>
          <w:sz w:val="20"/>
          <w:szCs w:val="20"/>
        </w:rPr>
        <w:t>approach to</w:t>
      </w:r>
      <w:r w:rsidRPr="00342904">
        <w:rPr>
          <w:sz w:val="20"/>
          <w:szCs w:val="20"/>
        </w:rPr>
        <w:t xml:space="preserve"> his own </w:t>
      </w:r>
      <w:r>
        <w:rPr>
          <w:sz w:val="20"/>
          <w:szCs w:val="20"/>
        </w:rPr>
        <w:t>work</w:t>
      </w:r>
      <w:r w:rsidRPr="00342904">
        <w:rPr>
          <w:sz w:val="20"/>
          <w:szCs w:val="20"/>
        </w:rPr>
        <w:t xml:space="preserve">. </w:t>
      </w:r>
      <w:r>
        <w:rPr>
          <w:sz w:val="20"/>
          <w:szCs w:val="20"/>
        </w:rPr>
        <w:t xml:space="preserve">He </w:t>
      </w:r>
      <w:r w:rsidR="001B684E">
        <w:rPr>
          <w:sz w:val="20"/>
          <w:szCs w:val="20"/>
        </w:rPr>
        <w:t xml:space="preserve">always </w:t>
      </w:r>
      <w:r>
        <w:rPr>
          <w:sz w:val="20"/>
          <w:szCs w:val="20"/>
        </w:rPr>
        <w:t xml:space="preserve">drew </w:t>
      </w:r>
      <w:r w:rsidR="004D5563">
        <w:rPr>
          <w:sz w:val="20"/>
          <w:szCs w:val="20"/>
        </w:rPr>
        <w:t>his material from</w:t>
      </w:r>
      <w:r>
        <w:rPr>
          <w:sz w:val="20"/>
          <w:szCs w:val="20"/>
        </w:rPr>
        <w:t xml:space="preserve"> a variety of sources.</w:t>
      </w:r>
      <w:r w:rsidRPr="00342904">
        <w:rPr>
          <w:sz w:val="20"/>
          <w:szCs w:val="20"/>
        </w:rPr>
        <w:t xml:space="preserve"> 'Breakfast'</w:t>
      </w:r>
      <w:r>
        <w:rPr>
          <w:sz w:val="20"/>
          <w:szCs w:val="20"/>
        </w:rPr>
        <w:t>, for instance,</w:t>
      </w:r>
      <w:r w:rsidRPr="00342904">
        <w:rPr>
          <w:sz w:val="20"/>
          <w:szCs w:val="20"/>
        </w:rPr>
        <w:t xml:space="preserve"> was based on the words of a front-line soldier quoted in </w:t>
      </w:r>
      <w:r w:rsidRPr="00342904">
        <w:rPr>
          <w:i/>
          <w:iCs/>
          <w:sz w:val="20"/>
          <w:szCs w:val="20"/>
        </w:rPr>
        <w:t>The Nation</w:t>
      </w:r>
      <w:r>
        <w:rPr>
          <w:sz w:val="20"/>
          <w:szCs w:val="20"/>
        </w:rPr>
        <w:t xml:space="preserve">, while </w:t>
      </w:r>
      <w:r w:rsidRPr="00342904">
        <w:rPr>
          <w:sz w:val="20"/>
          <w:szCs w:val="20"/>
        </w:rPr>
        <w:t>'Flannan Isle'</w:t>
      </w:r>
      <w:r>
        <w:rPr>
          <w:sz w:val="20"/>
          <w:szCs w:val="20"/>
        </w:rPr>
        <w:t>, another</w:t>
      </w:r>
      <w:r w:rsidRPr="00342904">
        <w:rPr>
          <w:sz w:val="20"/>
          <w:szCs w:val="20"/>
        </w:rPr>
        <w:t xml:space="preserve"> of his best</w:t>
      </w:r>
      <w:r>
        <w:rPr>
          <w:sz w:val="20"/>
          <w:szCs w:val="20"/>
        </w:rPr>
        <w:t>-</w:t>
      </w:r>
      <w:r w:rsidRPr="00342904">
        <w:rPr>
          <w:sz w:val="20"/>
          <w:szCs w:val="20"/>
        </w:rPr>
        <w:t xml:space="preserve">known poems, </w:t>
      </w:r>
      <w:r w:rsidR="006D56AD">
        <w:rPr>
          <w:sz w:val="20"/>
          <w:szCs w:val="20"/>
        </w:rPr>
        <w:t>rela</w:t>
      </w:r>
      <w:r w:rsidR="002319AC">
        <w:rPr>
          <w:sz w:val="20"/>
          <w:szCs w:val="20"/>
        </w:rPr>
        <w:t>y</w:t>
      </w:r>
      <w:r w:rsidR="006D56AD">
        <w:rPr>
          <w:sz w:val="20"/>
          <w:szCs w:val="20"/>
        </w:rPr>
        <w:t>ed</w:t>
      </w:r>
      <w:r w:rsidRPr="00342904">
        <w:rPr>
          <w:sz w:val="20"/>
          <w:szCs w:val="20"/>
        </w:rPr>
        <w:t xml:space="preserve"> </w:t>
      </w:r>
      <w:r w:rsidR="0089208E">
        <w:rPr>
          <w:sz w:val="20"/>
          <w:szCs w:val="20"/>
        </w:rPr>
        <w:t>the</w:t>
      </w:r>
      <w:r w:rsidRPr="00342904">
        <w:rPr>
          <w:sz w:val="20"/>
          <w:szCs w:val="20"/>
        </w:rPr>
        <w:t xml:space="preserve"> </w:t>
      </w:r>
      <w:r w:rsidR="006D56AD">
        <w:rPr>
          <w:sz w:val="20"/>
          <w:szCs w:val="20"/>
        </w:rPr>
        <w:t>tale</w:t>
      </w:r>
      <w:r w:rsidRPr="00342904">
        <w:rPr>
          <w:sz w:val="20"/>
          <w:szCs w:val="20"/>
        </w:rPr>
        <w:t xml:space="preserve"> </w:t>
      </w:r>
      <w:r w:rsidR="006D56AD">
        <w:rPr>
          <w:sz w:val="20"/>
          <w:szCs w:val="20"/>
        </w:rPr>
        <w:t>told him by</w:t>
      </w:r>
      <w:r w:rsidRPr="00342904">
        <w:rPr>
          <w:sz w:val="20"/>
          <w:szCs w:val="20"/>
        </w:rPr>
        <w:t xml:space="preserve"> a </w:t>
      </w:r>
      <w:r>
        <w:rPr>
          <w:sz w:val="20"/>
          <w:szCs w:val="20"/>
        </w:rPr>
        <w:t>fisherman wh</w:t>
      </w:r>
      <w:r w:rsidR="006D56AD">
        <w:rPr>
          <w:sz w:val="20"/>
          <w:szCs w:val="20"/>
        </w:rPr>
        <w:t xml:space="preserve">en </w:t>
      </w:r>
      <w:r>
        <w:rPr>
          <w:sz w:val="20"/>
          <w:szCs w:val="20"/>
        </w:rPr>
        <w:t xml:space="preserve">visiting Jane Hay and Isabel </w:t>
      </w:r>
      <w:proofErr w:type="spellStart"/>
      <w:r>
        <w:rPr>
          <w:sz w:val="20"/>
          <w:szCs w:val="20"/>
        </w:rPr>
        <w:t>Cowe</w:t>
      </w:r>
      <w:proofErr w:type="spellEnd"/>
      <w:r>
        <w:rPr>
          <w:sz w:val="20"/>
          <w:szCs w:val="20"/>
        </w:rPr>
        <w:t xml:space="preserve"> in St. Abbs. </w:t>
      </w:r>
      <w:r w:rsidRPr="00342904">
        <w:rPr>
          <w:sz w:val="20"/>
          <w:szCs w:val="20"/>
        </w:rPr>
        <w:t xml:space="preserve">His unusually empathetic depictions of women's experiences of poverty and domestic drudgery </w:t>
      </w:r>
      <w:r w:rsidR="006D56AD">
        <w:rPr>
          <w:sz w:val="20"/>
          <w:szCs w:val="20"/>
        </w:rPr>
        <w:t xml:space="preserve">are </w:t>
      </w:r>
      <w:r w:rsidR="001B684E">
        <w:rPr>
          <w:sz w:val="20"/>
          <w:szCs w:val="20"/>
        </w:rPr>
        <w:t>more than</w:t>
      </w:r>
      <w:r w:rsidR="00E80513">
        <w:rPr>
          <w:sz w:val="20"/>
          <w:szCs w:val="20"/>
        </w:rPr>
        <w:t xml:space="preserve"> </w:t>
      </w:r>
      <w:r w:rsidR="006D56AD">
        <w:rPr>
          <w:sz w:val="20"/>
          <w:szCs w:val="20"/>
        </w:rPr>
        <w:t>likely to have been informed by</w:t>
      </w:r>
      <w:r w:rsidRPr="00342904">
        <w:rPr>
          <w:sz w:val="20"/>
          <w:szCs w:val="20"/>
        </w:rPr>
        <w:t xml:space="preserve"> </w:t>
      </w:r>
      <w:r w:rsidR="006D56AD">
        <w:rPr>
          <w:sz w:val="20"/>
          <w:szCs w:val="20"/>
        </w:rPr>
        <w:t xml:space="preserve">stories heard </w:t>
      </w:r>
      <w:r w:rsidR="00E80513">
        <w:rPr>
          <w:sz w:val="20"/>
          <w:szCs w:val="20"/>
        </w:rPr>
        <w:t>from</w:t>
      </w:r>
      <w:r w:rsidR="006D56AD">
        <w:rPr>
          <w:sz w:val="20"/>
          <w:szCs w:val="20"/>
        </w:rPr>
        <w:t xml:space="preserve"> his</w:t>
      </w:r>
      <w:r w:rsidRPr="00342904">
        <w:rPr>
          <w:sz w:val="20"/>
          <w:szCs w:val="20"/>
        </w:rPr>
        <w:t xml:space="preserve"> activist women </w:t>
      </w:r>
      <w:r w:rsidR="006D56AD">
        <w:rPr>
          <w:sz w:val="20"/>
          <w:szCs w:val="20"/>
        </w:rPr>
        <w:t>friends</w:t>
      </w:r>
      <w:r w:rsidR="00E80513">
        <w:rPr>
          <w:sz w:val="20"/>
          <w:szCs w:val="20"/>
        </w:rPr>
        <w:t xml:space="preserve">. The </w:t>
      </w:r>
      <w:r w:rsidR="00E80513" w:rsidRPr="00DE11B1">
        <w:rPr>
          <w:i/>
          <w:iCs/>
          <w:sz w:val="20"/>
          <w:szCs w:val="20"/>
        </w:rPr>
        <w:t>Dreadnought</w:t>
      </w:r>
      <w:r w:rsidR="001B684E">
        <w:rPr>
          <w:sz w:val="20"/>
          <w:szCs w:val="20"/>
        </w:rPr>
        <w:t xml:space="preserve"> </w:t>
      </w:r>
      <w:r w:rsidR="00DE11B1">
        <w:rPr>
          <w:sz w:val="20"/>
          <w:szCs w:val="20"/>
        </w:rPr>
        <w:t>was a</w:t>
      </w:r>
      <w:r w:rsidR="001B684E">
        <w:rPr>
          <w:sz w:val="20"/>
          <w:szCs w:val="20"/>
        </w:rPr>
        <w:t>nother</w:t>
      </w:r>
      <w:r w:rsidR="00DE11B1">
        <w:rPr>
          <w:sz w:val="20"/>
          <w:szCs w:val="20"/>
        </w:rPr>
        <w:t xml:space="preserve"> potential source.</w:t>
      </w:r>
    </w:p>
    <w:p w:rsidR="00E77E49" w:rsidRPr="00342904" w:rsidRDefault="00E77E49" w:rsidP="00731E54">
      <w:pPr>
        <w:rPr>
          <w:sz w:val="20"/>
          <w:szCs w:val="20"/>
        </w:rPr>
      </w:pPr>
    </w:p>
    <w:p w:rsidR="00553BE8" w:rsidRDefault="000F59FF" w:rsidP="00731E54">
      <w:pPr>
        <w:rPr>
          <w:sz w:val="20"/>
          <w:szCs w:val="20"/>
        </w:rPr>
      </w:pPr>
      <w:r>
        <w:rPr>
          <w:sz w:val="20"/>
          <w:szCs w:val="20"/>
        </w:rPr>
        <w:t xml:space="preserve">There (and </w:t>
      </w:r>
      <w:r w:rsidRPr="000F59FF">
        <w:rPr>
          <w:sz w:val="20"/>
          <w:szCs w:val="20"/>
        </w:rPr>
        <w:t xml:space="preserve">in </w:t>
      </w:r>
      <w:r w:rsidRPr="000F59FF">
        <w:rPr>
          <w:i/>
          <w:iCs/>
          <w:sz w:val="20"/>
          <w:szCs w:val="20"/>
        </w:rPr>
        <w:t>Germinal</w:t>
      </w:r>
      <w:r>
        <w:rPr>
          <w:sz w:val="20"/>
          <w:szCs w:val="20"/>
        </w:rPr>
        <w:t>) s</w:t>
      </w:r>
      <w:r w:rsidR="007201A2" w:rsidRPr="00342904">
        <w:rPr>
          <w:sz w:val="20"/>
          <w:szCs w:val="20"/>
        </w:rPr>
        <w:t>tories</w:t>
      </w:r>
      <w:r w:rsidR="007201A2">
        <w:rPr>
          <w:sz w:val="20"/>
          <w:szCs w:val="20"/>
        </w:rPr>
        <w:t xml:space="preserve"> like those</w:t>
      </w:r>
      <w:r w:rsidR="007201A2" w:rsidRPr="00342904">
        <w:rPr>
          <w:sz w:val="20"/>
          <w:szCs w:val="20"/>
        </w:rPr>
        <w:t xml:space="preserve"> of Mrs. Mercer, the real</w:t>
      </w:r>
      <w:r w:rsidR="006D56AD">
        <w:rPr>
          <w:sz w:val="20"/>
          <w:szCs w:val="20"/>
        </w:rPr>
        <w:t>-</w:t>
      </w:r>
      <w:r w:rsidR="007201A2" w:rsidRPr="00342904">
        <w:rPr>
          <w:sz w:val="20"/>
          <w:szCs w:val="20"/>
        </w:rPr>
        <w:t>life flower seller, and Katherine Veitch, the imagin</w:t>
      </w:r>
      <w:r w:rsidR="0089208E">
        <w:rPr>
          <w:sz w:val="20"/>
          <w:szCs w:val="20"/>
        </w:rPr>
        <w:t>ary</w:t>
      </w:r>
      <w:r w:rsidR="007201A2" w:rsidRPr="00342904">
        <w:rPr>
          <w:sz w:val="20"/>
          <w:szCs w:val="20"/>
        </w:rPr>
        <w:t xml:space="preserve"> bereaved mother, </w:t>
      </w:r>
      <w:r w:rsidR="0089208E">
        <w:rPr>
          <w:sz w:val="20"/>
          <w:szCs w:val="20"/>
        </w:rPr>
        <w:t>relay</w:t>
      </w:r>
      <w:r>
        <w:rPr>
          <w:sz w:val="20"/>
          <w:szCs w:val="20"/>
        </w:rPr>
        <w:t>ed</w:t>
      </w:r>
      <w:r w:rsidR="0089208E">
        <w:rPr>
          <w:sz w:val="20"/>
          <w:szCs w:val="20"/>
        </w:rPr>
        <w:t xml:space="preserve"> and </w:t>
      </w:r>
      <w:r w:rsidR="007201A2">
        <w:rPr>
          <w:sz w:val="20"/>
          <w:szCs w:val="20"/>
        </w:rPr>
        <w:t>affirm</w:t>
      </w:r>
      <w:r>
        <w:rPr>
          <w:sz w:val="20"/>
          <w:szCs w:val="20"/>
        </w:rPr>
        <w:t>ed</w:t>
      </w:r>
      <w:r w:rsidR="007201A2">
        <w:rPr>
          <w:sz w:val="20"/>
          <w:szCs w:val="20"/>
        </w:rPr>
        <w:t xml:space="preserve"> </w:t>
      </w:r>
      <w:r w:rsidR="007201A2" w:rsidRPr="00342904">
        <w:rPr>
          <w:sz w:val="20"/>
          <w:szCs w:val="20"/>
        </w:rPr>
        <w:t xml:space="preserve">voices usually unheard. </w:t>
      </w:r>
      <w:r>
        <w:rPr>
          <w:sz w:val="20"/>
          <w:szCs w:val="20"/>
        </w:rPr>
        <w:t>The s</w:t>
      </w:r>
      <w:r w:rsidR="007201A2" w:rsidRPr="00342904">
        <w:rPr>
          <w:sz w:val="20"/>
          <w:szCs w:val="20"/>
        </w:rPr>
        <w:t>tories resonate with one another: the husband in E.L. Osmond's prizewinning essay</w:t>
      </w:r>
      <w:r w:rsidR="0089208E">
        <w:rPr>
          <w:sz w:val="20"/>
          <w:szCs w:val="20"/>
        </w:rPr>
        <w:t>,</w:t>
      </w:r>
      <w:r w:rsidR="007201A2">
        <w:rPr>
          <w:sz w:val="20"/>
          <w:szCs w:val="20"/>
        </w:rPr>
        <w:t xml:space="preserve"> arguing that women can always sit down,</w:t>
      </w:r>
      <w:r w:rsidR="007201A2" w:rsidRPr="00342904">
        <w:rPr>
          <w:sz w:val="20"/>
          <w:szCs w:val="20"/>
        </w:rPr>
        <w:t xml:space="preserve"> </w:t>
      </w:r>
      <w:r w:rsidR="007201A2">
        <w:rPr>
          <w:sz w:val="20"/>
          <w:szCs w:val="20"/>
        </w:rPr>
        <w:t xml:space="preserve">is reminiscent of Laban in 'Summer Dawn', annoying his wife </w:t>
      </w:r>
      <w:r w:rsidR="0089208E">
        <w:rPr>
          <w:sz w:val="20"/>
          <w:szCs w:val="20"/>
        </w:rPr>
        <w:t>as he muses</w:t>
      </w:r>
      <w:r w:rsidR="007201A2">
        <w:rPr>
          <w:sz w:val="20"/>
          <w:szCs w:val="20"/>
        </w:rPr>
        <w:t xml:space="preserve"> that women need less sleep.</w:t>
      </w:r>
      <w:r w:rsidR="0089208E">
        <w:rPr>
          <w:sz w:val="20"/>
          <w:szCs w:val="20"/>
        </w:rPr>
        <w:t xml:space="preserve"> </w:t>
      </w:r>
      <w:r w:rsidR="00BF2D28">
        <w:rPr>
          <w:sz w:val="20"/>
          <w:szCs w:val="20"/>
        </w:rPr>
        <w:t>Such i</w:t>
      </w:r>
      <w:r w:rsidR="007201A2">
        <w:rPr>
          <w:sz w:val="20"/>
          <w:szCs w:val="20"/>
        </w:rPr>
        <w:t xml:space="preserve">nterconnections </w:t>
      </w:r>
      <w:r w:rsidR="001B684E">
        <w:rPr>
          <w:sz w:val="20"/>
          <w:szCs w:val="20"/>
        </w:rPr>
        <w:t xml:space="preserve">weave </w:t>
      </w:r>
      <w:r w:rsidR="004D5563">
        <w:rPr>
          <w:sz w:val="20"/>
          <w:szCs w:val="20"/>
        </w:rPr>
        <w:t>through a</w:t>
      </w:r>
      <w:r w:rsidR="007201A2">
        <w:rPr>
          <w:sz w:val="20"/>
          <w:szCs w:val="20"/>
        </w:rPr>
        <w:t xml:space="preserve"> conversational milieu</w:t>
      </w:r>
      <w:r w:rsidR="00DE11B1">
        <w:rPr>
          <w:sz w:val="20"/>
          <w:szCs w:val="20"/>
        </w:rPr>
        <w:t>,</w:t>
      </w:r>
      <w:r w:rsidR="00270388">
        <w:rPr>
          <w:sz w:val="20"/>
          <w:szCs w:val="20"/>
        </w:rPr>
        <w:t xml:space="preserve"> of which Gibson was a part —</w:t>
      </w:r>
      <w:r w:rsidR="007201A2">
        <w:rPr>
          <w:sz w:val="20"/>
          <w:szCs w:val="20"/>
        </w:rPr>
        <w:t xml:space="preserve"> </w:t>
      </w:r>
      <w:r w:rsidR="00DE11B1">
        <w:rPr>
          <w:sz w:val="20"/>
          <w:szCs w:val="20"/>
        </w:rPr>
        <w:t xml:space="preserve">a </w:t>
      </w:r>
      <w:r w:rsidR="007201A2">
        <w:rPr>
          <w:sz w:val="20"/>
          <w:szCs w:val="20"/>
        </w:rPr>
        <w:t>network</w:t>
      </w:r>
      <w:r w:rsidR="0089208E">
        <w:rPr>
          <w:sz w:val="20"/>
          <w:szCs w:val="20"/>
        </w:rPr>
        <w:t xml:space="preserve"> formed</w:t>
      </w:r>
      <w:r w:rsidR="007201A2">
        <w:rPr>
          <w:sz w:val="20"/>
          <w:szCs w:val="20"/>
        </w:rPr>
        <w:t xml:space="preserve"> between speakers and listeners, writers and readers, </w:t>
      </w:r>
      <w:r w:rsidR="0089208E">
        <w:rPr>
          <w:sz w:val="20"/>
          <w:szCs w:val="20"/>
        </w:rPr>
        <w:t>poetry and reportage</w:t>
      </w:r>
      <w:r>
        <w:rPr>
          <w:sz w:val="20"/>
          <w:szCs w:val="20"/>
        </w:rPr>
        <w:t xml:space="preserve">, </w:t>
      </w:r>
      <w:r w:rsidR="007201A2">
        <w:rPr>
          <w:sz w:val="20"/>
          <w:szCs w:val="20"/>
        </w:rPr>
        <w:t>between the stories themselves</w:t>
      </w:r>
      <w:r>
        <w:rPr>
          <w:sz w:val="20"/>
          <w:szCs w:val="20"/>
        </w:rPr>
        <w:t>,</w:t>
      </w:r>
      <w:r w:rsidR="001B684E">
        <w:rPr>
          <w:sz w:val="20"/>
          <w:szCs w:val="20"/>
        </w:rPr>
        <w:t xml:space="preserve"> all</w:t>
      </w:r>
      <w:r>
        <w:rPr>
          <w:sz w:val="20"/>
          <w:szCs w:val="20"/>
        </w:rPr>
        <w:t xml:space="preserve"> helping to create </w:t>
      </w:r>
      <w:r w:rsidR="007F5095">
        <w:rPr>
          <w:sz w:val="20"/>
          <w:szCs w:val="20"/>
        </w:rPr>
        <w:t>an imaginative space in and from which</w:t>
      </w:r>
      <w:r>
        <w:rPr>
          <w:sz w:val="20"/>
          <w:szCs w:val="20"/>
        </w:rPr>
        <w:t xml:space="preserve"> radical politics could flourish.</w:t>
      </w:r>
    </w:p>
    <w:p w:rsidR="00553BE8" w:rsidRDefault="00553BE8" w:rsidP="00731E54">
      <w:pPr>
        <w:rPr>
          <w:sz w:val="20"/>
          <w:szCs w:val="20"/>
        </w:rPr>
      </w:pPr>
    </w:p>
    <w:p w:rsidR="00667891" w:rsidRDefault="00BF2D28" w:rsidP="00731E54">
      <w:pPr>
        <w:rPr>
          <w:sz w:val="20"/>
          <w:szCs w:val="20"/>
        </w:rPr>
      </w:pPr>
      <w:r w:rsidRPr="00162E3F">
        <w:rPr>
          <w:sz w:val="20"/>
          <w:szCs w:val="20"/>
        </w:rPr>
        <w:t>Gibson once said that his autobiography was to be found in his poetry</w:t>
      </w:r>
      <w:r w:rsidR="009F6721" w:rsidRPr="00162E3F">
        <w:rPr>
          <w:sz w:val="20"/>
          <w:szCs w:val="20"/>
        </w:rPr>
        <w:t>.</w:t>
      </w:r>
      <w:r w:rsidRPr="00162E3F">
        <w:rPr>
          <w:sz w:val="20"/>
          <w:szCs w:val="20"/>
        </w:rPr>
        <w:t xml:space="preserve"> </w:t>
      </w:r>
      <w:r w:rsidR="004E4BDD">
        <w:rPr>
          <w:sz w:val="20"/>
          <w:szCs w:val="20"/>
        </w:rPr>
        <w:t>H</w:t>
      </w:r>
      <w:r w:rsidR="00C745B5">
        <w:rPr>
          <w:sz w:val="20"/>
          <w:szCs w:val="20"/>
        </w:rPr>
        <w:t xml:space="preserve">is </w:t>
      </w:r>
      <w:r w:rsidR="004E4BDD">
        <w:rPr>
          <w:sz w:val="20"/>
          <w:szCs w:val="20"/>
        </w:rPr>
        <w:t xml:space="preserve">politics, too, are to be found </w:t>
      </w:r>
      <w:r w:rsidR="004D5563">
        <w:rPr>
          <w:sz w:val="20"/>
          <w:szCs w:val="20"/>
        </w:rPr>
        <w:t>in his poetry</w:t>
      </w:r>
      <w:r w:rsidR="004E4BDD">
        <w:rPr>
          <w:sz w:val="20"/>
          <w:szCs w:val="20"/>
        </w:rPr>
        <w:t xml:space="preserve">: </w:t>
      </w:r>
      <w:r w:rsidR="009E5A8E">
        <w:rPr>
          <w:sz w:val="20"/>
          <w:szCs w:val="20"/>
        </w:rPr>
        <w:t xml:space="preserve">that was where, and how, he </w:t>
      </w:r>
      <w:r w:rsidR="006B78E4">
        <w:rPr>
          <w:sz w:val="20"/>
          <w:szCs w:val="20"/>
        </w:rPr>
        <w:t>challenged social injustice</w:t>
      </w:r>
      <w:r w:rsidR="009E5A8E">
        <w:rPr>
          <w:sz w:val="20"/>
          <w:szCs w:val="20"/>
        </w:rPr>
        <w:t>.</w:t>
      </w:r>
      <w:r w:rsidR="00C745B5">
        <w:rPr>
          <w:sz w:val="20"/>
          <w:szCs w:val="20"/>
        </w:rPr>
        <w:t xml:space="preserve"> </w:t>
      </w:r>
      <w:r w:rsidR="00270388">
        <w:rPr>
          <w:sz w:val="20"/>
          <w:szCs w:val="20"/>
        </w:rPr>
        <w:t xml:space="preserve">As </w:t>
      </w:r>
      <w:r w:rsidR="004D5563">
        <w:rPr>
          <w:sz w:val="20"/>
          <w:szCs w:val="20"/>
        </w:rPr>
        <w:t xml:space="preserve">his </w:t>
      </w:r>
      <w:r w:rsidRPr="004C1380">
        <w:rPr>
          <w:sz w:val="20"/>
          <w:szCs w:val="20"/>
        </w:rPr>
        <w:t>essay contest</w:t>
      </w:r>
      <w:r w:rsidR="004C1380" w:rsidRPr="004C1380">
        <w:rPr>
          <w:sz w:val="20"/>
          <w:szCs w:val="20"/>
        </w:rPr>
        <w:t xml:space="preserve"> </w:t>
      </w:r>
      <w:r w:rsidR="004D5563">
        <w:rPr>
          <w:sz w:val="20"/>
          <w:szCs w:val="20"/>
        </w:rPr>
        <w:t xml:space="preserve">comments </w:t>
      </w:r>
      <w:r w:rsidR="006B78E4">
        <w:rPr>
          <w:sz w:val="20"/>
          <w:szCs w:val="20"/>
        </w:rPr>
        <w:t>ma</w:t>
      </w:r>
      <w:r w:rsidR="009377F8">
        <w:rPr>
          <w:sz w:val="20"/>
          <w:szCs w:val="20"/>
        </w:rPr>
        <w:t>ke</w:t>
      </w:r>
      <w:r w:rsidR="006B78E4">
        <w:rPr>
          <w:sz w:val="20"/>
          <w:szCs w:val="20"/>
        </w:rPr>
        <w:t xml:space="preserve"> clear</w:t>
      </w:r>
      <w:r w:rsidR="004C1380" w:rsidRPr="004C1380">
        <w:rPr>
          <w:sz w:val="20"/>
          <w:szCs w:val="20"/>
        </w:rPr>
        <w:t xml:space="preserve">, </w:t>
      </w:r>
      <w:r w:rsidR="004D5563">
        <w:rPr>
          <w:sz w:val="20"/>
          <w:szCs w:val="20"/>
        </w:rPr>
        <w:t xml:space="preserve">while </w:t>
      </w:r>
      <w:r w:rsidR="004C1380" w:rsidRPr="004C1380">
        <w:rPr>
          <w:sz w:val="20"/>
          <w:szCs w:val="20"/>
        </w:rPr>
        <w:t xml:space="preserve">his sympathies were with the </w:t>
      </w:r>
      <w:r w:rsidR="002C5773">
        <w:rPr>
          <w:sz w:val="20"/>
          <w:szCs w:val="20"/>
        </w:rPr>
        <w:t xml:space="preserve">activists of the </w:t>
      </w:r>
      <w:r w:rsidR="00270388" w:rsidRPr="00270388">
        <w:rPr>
          <w:i/>
          <w:iCs/>
          <w:sz w:val="20"/>
          <w:szCs w:val="20"/>
        </w:rPr>
        <w:t>Dreadnought</w:t>
      </w:r>
      <w:r w:rsidR="006B78E4">
        <w:rPr>
          <w:i/>
          <w:iCs/>
          <w:sz w:val="20"/>
          <w:szCs w:val="20"/>
        </w:rPr>
        <w:t xml:space="preserve"> </w:t>
      </w:r>
      <w:r w:rsidR="006B78E4" w:rsidRPr="006B78E4">
        <w:rPr>
          <w:sz w:val="20"/>
          <w:szCs w:val="20"/>
        </w:rPr>
        <w:t>and its supp</w:t>
      </w:r>
      <w:r w:rsidR="006B78E4">
        <w:rPr>
          <w:sz w:val="20"/>
          <w:szCs w:val="20"/>
        </w:rPr>
        <w:t>o</w:t>
      </w:r>
      <w:r w:rsidR="006B78E4" w:rsidRPr="006B78E4">
        <w:rPr>
          <w:sz w:val="20"/>
          <w:szCs w:val="20"/>
        </w:rPr>
        <w:t>rters</w:t>
      </w:r>
      <w:r w:rsidR="004C1380" w:rsidRPr="004C1380">
        <w:rPr>
          <w:sz w:val="20"/>
          <w:szCs w:val="20"/>
        </w:rPr>
        <w:t xml:space="preserve">, </w:t>
      </w:r>
      <w:r w:rsidR="001B684E">
        <w:rPr>
          <w:sz w:val="20"/>
          <w:szCs w:val="20"/>
        </w:rPr>
        <w:t xml:space="preserve">his </w:t>
      </w:r>
      <w:r w:rsidR="004D5563">
        <w:rPr>
          <w:sz w:val="20"/>
          <w:szCs w:val="20"/>
        </w:rPr>
        <w:t>writing was his activism</w:t>
      </w:r>
      <w:r w:rsidR="00527A2D" w:rsidRPr="004C1380">
        <w:rPr>
          <w:sz w:val="20"/>
          <w:szCs w:val="20"/>
        </w:rPr>
        <w:t>,</w:t>
      </w:r>
      <w:r w:rsidR="004C1380" w:rsidRPr="004C1380">
        <w:rPr>
          <w:sz w:val="20"/>
          <w:szCs w:val="20"/>
        </w:rPr>
        <w:t xml:space="preserve"> </w:t>
      </w:r>
      <w:r w:rsidR="006B78E4">
        <w:rPr>
          <w:sz w:val="20"/>
          <w:szCs w:val="20"/>
        </w:rPr>
        <w:t>its</w:t>
      </w:r>
      <w:r w:rsidR="004C1380" w:rsidRPr="004C1380">
        <w:rPr>
          <w:sz w:val="20"/>
          <w:szCs w:val="20"/>
        </w:rPr>
        <w:t xml:space="preserve"> </w:t>
      </w:r>
      <w:r w:rsidR="001B684E">
        <w:rPr>
          <w:sz w:val="20"/>
          <w:szCs w:val="20"/>
        </w:rPr>
        <w:t xml:space="preserve">sincerity guaranteed by his </w:t>
      </w:r>
      <w:r w:rsidR="004C1380" w:rsidRPr="004C1380">
        <w:rPr>
          <w:sz w:val="20"/>
          <w:szCs w:val="20"/>
        </w:rPr>
        <w:t>commitment to art</w:t>
      </w:r>
      <w:r w:rsidR="009377F8">
        <w:rPr>
          <w:sz w:val="20"/>
          <w:szCs w:val="20"/>
        </w:rPr>
        <w:t xml:space="preserve"> —</w:t>
      </w:r>
      <w:r w:rsidR="001B684E">
        <w:rPr>
          <w:sz w:val="20"/>
          <w:szCs w:val="20"/>
        </w:rPr>
        <w:t xml:space="preserve"> </w:t>
      </w:r>
      <w:r w:rsidR="006B78E4">
        <w:rPr>
          <w:sz w:val="20"/>
          <w:szCs w:val="20"/>
        </w:rPr>
        <w:t xml:space="preserve">made </w:t>
      </w:r>
      <w:r w:rsidR="004C1380" w:rsidRPr="004C1380">
        <w:rPr>
          <w:sz w:val="20"/>
          <w:szCs w:val="20"/>
        </w:rPr>
        <w:t>for life's sake</w:t>
      </w:r>
      <w:r w:rsidR="001B684E">
        <w:rPr>
          <w:sz w:val="20"/>
          <w:szCs w:val="20"/>
        </w:rPr>
        <w:t>.</w:t>
      </w:r>
    </w:p>
    <w:p w:rsidR="002E7350" w:rsidRDefault="002E7350" w:rsidP="00731E54">
      <w:pPr>
        <w:rPr>
          <w:sz w:val="20"/>
          <w:szCs w:val="20"/>
        </w:rPr>
      </w:pPr>
    </w:p>
    <w:p w:rsidR="002E7350" w:rsidRPr="002E7350" w:rsidRDefault="002E7350" w:rsidP="00731E54">
      <w:pPr>
        <w:jc w:val="right"/>
        <w:rPr>
          <w:b/>
          <w:bCs/>
          <w:sz w:val="20"/>
          <w:szCs w:val="20"/>
        </w:rPr>
      </w:pPr>
      <w:r w:rsidRPr="002E7350">
        <w:rPr>
          <w:b/>
          <w:bCs/>
          <w:sz w:val="20"/>
          <w:szCs w:val="20"/>
        </w:rPr>
        <w:t>Judy Greenway</w:t>
      </w:r>
    </w:p>
    <w:p w:rsidR="002E7350" w:rsidRDefault="002E7350" w:rsidP="00731E54">
      <w:pPr>
        <w:jc w:val="right"/>
        <w:rPr>
          <w:sz w:val="20"/>
          <w:szCs w:val="20"/>
        </w:rPr>
      </w:pPr>
      <w:r>
        <w:rPr>
          <w:sz w:val="20"/>
          <w:szCs w:val="20"/>
        </w:rPr>
        <w:t>February 2026</w:t>
      </w:r>
    </w:p>
    <w:p w:rsidR="002E7350" w:rsidRDefault="002E7350" w:rsidP="00731E54">
      <w:pPr>
        <w:rPr>
          <w:sz w:val="20"/>
          <w:szCs w:val="20"/>
        </w:rPr>
      </w:pPr>
    </w:p>
    <w:p w:rsidR="002E7350" w:rsidRPr="002E7350" w:rsidRDefault="002E7350" w:rsidP="00731E54">
      <w:pPr>
        <w:rPr>
          <w:b/>
          <w:bCs/>
          <w:sz w:val="20"/>
          <w:szCs w:val="20"/>
        </w:rPr>
      </w:pPr>
      <w:r w:rsidRPr="002E7350">
        <w:rPr>
          <w:b/>
          <w:bCs/>
          <w:sz w:val="20"/>
          <w:szCs w:val="20"/>
        </w:rPr>
        <w:t>Notes and references</w:t>
      </w:r>
    </w:p>
    <w:sectPr w:rsidR="002E7350" w:rsidRPr="002E7350" w:rsidSect="003F389D">
      <w:footerReference w:type="even" r:id="rId11"/>
      <w:footerReference w:type="default" r:id="rId12"/>
      <w:footnotePr>
        <w:numFmt w:val="lowerRoman"/>
      </w:footnotePr>
      <w:endnotePr>
        <w:numFmt w:val="decimal"/>
      </w:endnotePr>
      <w:pgSz w:w="11900" w:h="16840"/>
      <w:pgMar w:top="1440" w:right="1440" w:bottom="1440" w:left="1440" w:header="720" w:footer="720" w:gutter="0"/>
      <w:pgBorders w:display="firstPage"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A0A28" w:rsidRDefault="007A0A28" w:rsidP="00BF1CF5">
      <w:r>
        <w:separator/>
      </w:r>
    </w:p>
  </w:endnote>
  <w:endnote w:type="continuationSeparator" w:id="0">
    <w:p w:rsidR="007A0A28" w:rsidRDefault="007A0A28" w:rsidP="00BF1CF5">
      <w:r>
        <w:continuationSeparator/>
      </w:r>
    </w:p>
  </w:endnote>
  <w:endnote w:id="1">
    <w:p w:rsidR="002E7350" w:rsidRPr="00FF1263" w:rsidRDefault="002E7350" w:rsidP="00731E54">
      <w:pPr>
        <w:pStyle w:val="EndnoteText"/>
        <w:rPr>
          <w:rFonts w:cs="Times New Roman (Body CS)"/>
          <w:sz w:val="18"/>
          <w:szCs w:val="18"/>
        </w:rPr>
      </w:pPr>
      <w:r w:rsidRPr="00FF1263">
        <w:rPr>
          <w:rStyle w:val="EndnoteReference"/>
          <w:rFonts w:cs="Times New Roman (Body CS)"/>
          <w:sz w:val="18"/>
          <w:szCs w:val="18"/>
        </w:rPr>
        <w:endnoteRef/>
      </w:r>
      <w:r w:rsidRPr="00FF1263">
        <w:rPr>
          <w:rFonts w:cs="Times New Roman (Body CS)"/>
          <w:sz w:val="18"/>
          <w:szCs w:val="18"/>
        </w:rPr>
        <w:t xml:space="preserve"> Brakes were </w:t>
      </w:r>
      <w:r w:rsidR="00CC4CDB">
        <w:rPr>
          <w:rFonts w:cs="Times New Roman (Body CS)"/>
          <w:sz w:val="18"/>
          <w:szCs w:val="18"/>
        </w:rPr>
        <w:t>(usually horsedrawn)</w:t>
      </w:r>
      <w:r w:rsidRPr="00FF1263">
        <w:rPr>
          <w:rFonts w:cs="Times New Roman (Body CS)"/>
          <w:sz w:val="18"/>
          <w:szCs w:val="18"/>
        </w:rPr>
        <w:t xml:space="preserve"> charabancs</w:t>
      </w:r>
      <w:r>
        <w:rPr>
          <w:rFonts w:cs="Times New Roman (Body CS)"/>
          <w:sz w:val="18"/>
          <w:szCs w:val="18"/>
        </w:rPr>
        <w:t xml:space="preserve"> </w:t>
      </w:r>
      <w:r w:rsidRPr="00845090">
        <w:t>—</w:t>
      </w:r>
      <w:r>
        <w:t xml:space="preserve"> </w:t>
      </w:r>
      <w:r w:rsidRPr="00FF1263">
        <w:rPr>
          <w:rFonts w:cs="Times New Roman (Body CS)"/>
          <w:sz w:val="18"/>
          <w:szCs w:val="18"/>
        </w:rPr>
        <w:t>open coaches which waited for custom by stations and pubs or could be hired in advance for group outings. Epping Forest was a popular leisure destination for working class Londoners.</w:t>
      </w:r>
      <w:r w:rsidRPr="00FF1263">
        <w:rPr>
          <w:rFonts w:cs="Times New Roman (Body CS)"/>
          <w:sz w:val="18"/>
          <w:szCs w:val="18"/>
        </w:rPr>
        <w:br/>
        <w:t xml:space="preserve">First published in </w:t>
      </w:r>
      <w:r w:rsidRPr="00FF1263">
        <w:rPr>
          <w:rFonts w:cs="Times New Roman (Body CS)"/>
          <w:i/>
          <w:iCs/>
          <w:sz w:val="18"/>
          <w:szCs w:val="18"/>
        </w:rPr>
        <w:t>Rhythm</w:t>
      </w:r>
      <w:r w:rsidRPr="00FF1263">
        <w:rPr>
          <w:rFonts w:cs="Times New Roman (Body CS)"/>
          <w:sz w:val="18"/>
          <w:szCs w:val="18"/>
        </w:rPr>
        <w:t xml:space="preserve"> XII, January 1913 p</w:t>
      </w:r>
      <w:r>
        <w:rPr>
          <w:rFonts w:cs="Times New Roman (Body CS)"/>
          <w:sz w:val="18"/>
          <w:szCs w:val="18"/>
        </w:rPr>
        <w:t>.</w:t>
      </w:r>
      <w:r w:rsidRPr="00FF1263">
        <w:rPr>
          <w:rFonts w:cs="Times New Roman (Body CS)"/>
          <w:sz w:val="18"/>
          <w:szCs w:val="18"/>
        </w:rPr>
        <w:t xml:space="preserve">353. Reprinted in </w:t>
      </w:r>
      <w:r w:rsidRPr="00FF1263">
        <w:rPr>
          <w:rFonts w:cs="Times New Roman (Body CS)"/>
          <w:i/>
          <w:iCs/>
          <w:sz w:val="18"/>
          <w:szCs w:val="18"/>
        </w:rPr>
        <w:t>The Workers’ Dreadnought</w:t>
      </w:r>
      <w:r>
        <w:rPr>
          <w:rFonts w:cs="Times New Roman (Body CS)"/>
          <w:i/>
          <w:iCs/>
          <w:sz w:val="18"/>
          <w:szCs w:val="18"/>
        </w:rPr>
        <w:t>,</w:t>
      </w:r>
      <w:r w:rsidRPr="00FF1263">
        <w:rPr>
          <w:rFonts w:cs="Times New Roman (Body CS)"/>
          <w:sz w:val="18"/>
          <w:szCs w:val="18"/>
        </w:rPr>
        <w:t xml:space="preserve"> 22 0ctober 1921 p.7. [The version here is from Gibson's </w:t>
      </w:r>
      <w:r w:rsidRPr="00FF1263">
        <w:rPr>
          <w:rFonts w:cs="Times New Roman (Body CS)"/>
          <w:i/>
          <w:iCs/>
          <w:sz w:val="18"/>
          <w:szCs w:val="18"/>
        </w:rPr>
        <w:t>Collected Poems</w:t>
      </w:r>
      <w:r>
        <w:rPr>
          <w:rFonts w:cs="Times New Roman (Body CS)"/>
          <w:i/>
          <w:iCs/>
          <w:sz w:val="18"/>
          <w:szCs w:val="18"/>
        </w:rPr>
        <w:t xml:space="preserve"> 1905</w:t>
      </w:r>
      <w:r w:rsidRPr="00845090">
        <w:t>—</w:t>
      </w:r>
      <w:r>
        <w:rPr>
          <w:rFonts w:cs="Times New Roman (Body CS)"/>
          <w:i/>
          <w:iCs/>
          <w:sz w:val="18"/>
          <w:szCs w:val="18"/>
        </w:rPr>
        <w:t>1925</w:t>
      </w:r>
      <w:r w:rsidRPr="00FF1263">
        <w:rPr>
          <w:rFonts w:cs="Times New Roman (Body CS)"/>
          <w:sz w:val="18"/>
          <w:szCs w:val="18"/>
        </w:rPr>
        <w:t>. Though the wording in all three versions is identical, the punctuation differs]</w:t>
      </w:r>
      <w:r>
        <w:rPr>
          <w:rFonts w:cs="Times New Roman (Body CS)"/>
          <w:sz w:val="18"/>
          <w:szCs w:val="18"/>
        </w:rPr>
        <w:t>.</w:t>
      </w:r>
    </w:p>
  </w:endnote>
  <w:endnote w:id="2">
    <w:p w:rsidR="002E7350" w:rsidRPr="00FF1263" w:rsidRDefault="002E7350" w:rsidP="00731E54">
      <w:pPr>
        <w:pStyle w:val="EndnoteText"/>
        <w:rPr>
          <w:sz w:val="18"/>
          <w:szCs w:val="18"/>
        </w:rPr>
      </w:pPr>
      <w:r w:rsidRPr="00FF1263">
        <w:rPr>
          <w:rStyle w:val="EndnoteReference"/>
          <w:sz w:val="18"/>
          <w:szCs w:val="18"/>
        </w:rPr>
        <w:endnoteRef/>
      </w:r>
      <w:r w:rsidRPr="00FF1263">
        <w:rPr>
          <w:sz w:val="18"/>
          <w:szCs w:val="18"/>
        </w:rPr>
        <w:t xml:space="preserve"> </w:t>
      </w:r>
      <w:r w:rsidRPr="00FF1263">
        <w:rPr>
          <w:rFonts w:cs="Times New Roman (Body CS)"/>
          <w:i/>
          <w:iCs/>
          <w:sz w:val="18"/>
          <w:szCs w:val="18"/>
        </w:rPr>
        <w:t>Woman's Dreadnought</w:t>
      </w:r>
      <w:r w:rsidRPr="00FF1263">
        <w:rPr>
          <w:rFonts w:cs="Times New Roman (Body CS)"/>
          <w:sz w:val="18"/>
          <w:szCs w:val="18"/>
        </w:rPr>
        <w:t xml:space="preserve"> special advance number, 8 March 1914 p.1.</w:t>
      </w:r>
    </w:p>
  </w:endnote>
  <w:endnote w:id="3">
    <w:p w:rsidR="002E7350" w:rsidRPr="00FF1263" w:rsidRDefault="002E7350" w:rsidP="00731E54">
      <w:pPr>
        <w:pStyle w:val="EndnoteText"/>
        <w:rPr>
          <w:rFonts w:cs="Times New Roman (Body CS)"/>
          <w:sz w:val="18"/>
          <w:szCs w:val="18"/>
        </w:rPr>
      </w:pPr>
      <w:r w:rsidRPr="00FF1263">
        <w:rPr>
          <w:rStyle w:val="EndnoteReference"/>
          <w:rFonts w:cs="Times New Roman (Body CS)"/>
          <w:sz w:val="18"/>
          <w:szCs w:val="18"/>
        </w:rPr>
        <w:endnoteRef/>
      </w:r>
      <w:r w:rsidRPr="00FF1263">
        <w:rPr>
          <w:rFonts w:cs="Times New Roman (Body CS)"/>
          <w:sz w:val="18"/>
          <w:szCs w:val="18"/>
        </w:rPr>
        <w:t xml:space="preserve"> 'A Flower Seller's Tale', </w:t>
      </w:r>
      <w:r w:rsidRPr="00FF1263">
        <w:rPr>
          <w:rFonts w:cs="Times New Roman (Body CS)"/>
          <w:i/>
          <w:iCs/>
          <w:sz w:val="18"/>
          <w:szCs w:val="18"/>
        </w:rPr>
        <w:t>Woman's Dreadnought</w:t>
      </w:r>
      <w:r w:rsidRPr="00FF1263">
        <w:rPr>
          <w:rFonts w:cs="Times New Roman (Body CS)"/>
          <w:sz w:val="18"/>
          <w:szCs w:val="18"/>
        </w:rPr>
        <w:t>, 1 August 1914, front page [unnumbered]</w:t>
      </w:r>
      <w:r>
        <w:rPr>
          <w:rFonts w:cs="Times New Roman (Body CS)"/>
          <w:sz w:val="18"/>
          <w:szCs w:val="18"/>
        </w:rPr>
        <w:t>.</w:t>
      </w:r>
    </w:p>
  </w:endnote>
  <w:endnote w:id="4">
    <w:p w:rsidR="002E7350" w:rsidRPr="00FF1263" w:rsidRDefault="002E7350" w:rsidP="00731E54">
      <w:pPr>
        <w:pStyle w:val="EndnoteText"/>
        <w:rPr>
          <w:rFonts w:cs="Times New Roman (Body CS)"/>
          <w:sz w:val="18"/>
          <w:szCs w:val="18"/>
        </w:rPr>
      </w:pPr>
      <w:r w:rsidRPr="00FF1263">
        <w:rPr>
          <w:rStyle w:val="EndnoteReference"/>
          <w:rFonts w:cs="Times New Roman (Body CS)"/>
          <w:sz w:val="18"/>
          <w:szCs w:val="18"/>
        </w:rPr>
        <w:endnoteRef/>
      </w:r>
      <w:r w:rsidRPr="00FF1263">
        <w:rPr>
          <w:rFonts w:cs="Times New Roman (Body CS)"/>
          <w:sz w:val="18"/>
          <w:szCs w:val="18"/>
        </w:rPr>
        <w:t xml:space="preserve"> Sylvia Pankhurst, [1931], 1977, </w:t>
      </w:r>
      <w:r w:rsidRPr="00FF1263">
        <w:rPr>
          <w:rFonts w:cs="Times New Roman (Body CS)"/>
          <w:i/>
          <w:iCs/>
          <w:sz w:val="18"/>
          <w:szCs w:val="18"/>
        </w:rPr>
        <w:t>The Suffragette Movement</w:t>
      </w:r>
      <w:r w:rsidRPr="00FF1263">
        <w:rPr>
          <w:rFonts w:cs="Times New Roman (Body CS)"/>
          <w:sz w:val="18"/>
          <w:szCs w:val="18"/>
        </w:rPr>
        <w:t xml:space="preserve">, Virago. London, p. </w:t>
      </w:r>
      <w:r>
        <w:rPr>
          <w:rFonts w:cs="Times New Roman (Body CS)"/>
          <w:sz w:val="18"/>
          <w:szCs w:val="18"/>
        </w:rPr>
        <w:t>525-</w:t>
      </w:r>
      <w:r w:rsidRPr="00FF1263">
        <w:rPr>
          <w:rFonts w:cs="Times New Roman (Body CS)"/>
          <w:sz w:val="18"/>
          <w:szCs w:val="18"/>
        </w:rPr>
        <w:t>526.</w:t>
      </w:r>
    </w:p>
  </w:endnote>
  <w:endnote w:id="5">
    <w:p w:rsidR="002E7350" w:rsidRPr="00FF1263" w:rsidRDefault="002E7350" w:rsidP="00731E54">
      <w:pPr>
        <w:pStyle w:val="EndnoteText"/>
        <w:rPr>
          <w:sz w:val="18"/>
          <w:szCs w:val="18"/>
        </w:rPr>
      </w:pPr>
      <w:r w:rsidRPr="00FF1263">
        <w:rPr>
          <w:rStyle w:val="EndnoteReference"/>
          <w:sz w:val="18"/>
          <w:szCs w:val="18"/>
        </w:rPr>
        <w:endnoteRef/>
      </w:r>
      <w:r w:rsidRPr="00FF1263">
        <w:rPr>
          <w:sz w:val="18"/>
          <w:szCs w:val="18"/>
        </w:rPr>
        <w:t xml:space="preserve"> </w:t>
      </w:r>
      <w:r w:rsidRPr="00FF1263">
        <w:rPr>
          <w:i/>
          <w:iCs/>
          <w:sz w:val="18"/>
          <w:szCs w:val="18"/>
        </w:rPr>
        <w:t>Woman's Dreadnought</w:t>
      </w:r>
      <w:r w:rsidRPr="00FF1263">
        <w:rPr>
          <w:sz w:val="18"/>
          <w:szCs w:val="18"/>
        </w:rPr>
        <w:t xml:space="preserve"> 8 August 1914 p.84</w:t>
      </w:r>
      <w:r>
        <w:rPr>
          <w:sz w:val="18"/>
          <w:szCs w:val="18"/>
        </w:rPr>
        <w:t>.</w:t>
      </w:r>
      <w:r w:rsidR="00731E54">
        <w:rPr>
          <w:sz w:val="18"/>
          <w:szCs w:val="18"/>
        </w:rPr>
        <w:t xml:space="preserve"> </w:t>
      </w:r>
      <w:r w:rsidR="00731E54" w:rsidRPr="00731E54">
        <w:rPr>
          <w:sz w:val="18"/>
          <w:szCs w:val="18"/>
        </w:rPr>
        <w:t>Gibson revised this p</w:t>
      </w:r>
      <w:r w:rsidR="00731E54">
        <w:rPr>
          <w:sz w:val="18"/>
          <w:szCs w:val="18"/>
        </w:rPr>
        <w:t>lay</w:t>
      </w:r>
      <w:r w:rsidR="00731E54" w:rsidRPr="00731E54">
        <w:rPr>
          <w:sz w:val="18"/>
          <w:szCs w:val="18"/>
        </w:rPr>
        <w:t xml:space="preserve"> before including it in his </w:t>
      </w:r>
      <w:r w:rsidR="00731E54" w:rsidRPr="00731E54">
        <w:rPr>
          <w:i/>
          <w:iCs/>
          <w:sz w:val="18"/>
          <w:szCs w:val="18"/>
        </w:rPr>
        <w:t>Collected Poems</w:t>
      </w:r>
      <w:r w:rsidR="00731E54" w:rsidRPr="00731E54">
        <w:rPr>
          <w:sz w:val="18"/>
          <w:szCs w:val="18"/>
        </w:rPr>
        <w:t xml:space="preserve"> in 1929</w:t>
      </w:r>
      <w:r w:rsidR="00731E54">
        <w:rPr>
          <w:sz w:val="18"/>
          <w:szCs w:val="18"/>
        </w:rPr>
        <w:t>.</w:t>
      </w:r>
    </w:p>
  </w:endnote>
  <w:endnote w:id="6">
    <w:p w:rsidR="002E7350" w:rsidRPr="00FF1263" w:rsidRDefault="002E7350" w:rsidP="00731E54">
      <w:pPr>
        <w:pStyle w:val="EndnoteText"/>
        <w:rPr>
          <w:rFonts w:cs="Times New Roman (Body CS)"/>
          <w:sz w:val="18"/>
          <w:szCs w:val="18"/>
        </w:rPr>
      </w:pPr>
      <w:r w:rsidRPr="00FF1263">
        <w:rPr>
          <w:rStyle w:val="EndnoteReference"/>
          <w:rFonts w:cs="Times New Roman (Body CS)"/>
          <w:sz w:val="18"/>
          <w:szCs w:val="18"/>
        </w:rPr>
        <w:endnoteRef/>
      </w:r>
      <w:r w:rsidRPr="00FF1263">
        <w:rPr>
          <w:rFonts w:cs="Times New Roman (Body CS)"/>
          <w:sz w:val="18"/>
          <w:szCs w:val="18"/>
        </w:rPr>
        <w:t xml:space="preserve"> E.S.P. (Sylvia Pankhurst), 'The Life of the Trenches', </w:t>
      </w:r>
      <w:r w:rsidRPr="00FF1263">
        <w:rPr>
          <w:rFonts w:cs="Times New Roman (Body CS)"/>
          <w:i/>
          <w:iCs/>
          <w:sz w:val="18"/>
          <w:szCs w:val="18"/>
        </w:rPr>
        <w:t>Woman's Dreadnought</w:t>
      </w:r>
      <w:r w:rsidRPr="00FF1263">
        <w:rPr>
          <w:rFonts w:cs="Times New Roman (Body CS)"/>
          <w:sz w:val="18"/>
          <w:szCs w:val="18"/>
        </w:rPr>
        <w:t>. 8 April 1916 p.457.</w:t>
      </w:r>
    </w:p>
  </w:endnote>
  <w:endnote w:id="7">
    <w:p w:rsidR="002E7350" w:rsidRPr="00FF1263" w:rsidRDefault="002E7350" w:rsidP="00731E54">
      <w:pPr>
        <w:pStyle w:val="EndnoteText"/>
        <w:rPr>
          <w:sz w:val="18"/>
          <w:szCs w:val="18"/>
        </w:rPr>
      </w:pPr>
      <w:r w:rsidRPr="00FF1263">
        <w:rPr>
          <w:rStyle w:val="EndnoteReference"/>
          <w:sz w:val="18"/>
          <w:szCs w:val="18"/>
        </w:rPr>
        <w:endnoteRef/>
      </w:r>
      <w:r w:rsidRPr="00FF1263">
        <w:rPr>
          <w:sz w:val="18"/>
          <w:szCs w:val="18"/>
        </w:rPr>
        <w:t xml:space="preserve"> </w:t>
      </w:r>
      <w:r w:rsidRPr="00FF1263">
        <w:rPr>
          <w:rFonts w:cs="Times New Roman (Body CS)"/>
          <w:i/>
          <w:iCs/>
          <w:sz w:val="18"/>
          <w:szCs w:val="18"/>
        </w:rPr>
        <w:t>Woman's Dreadnought</w:t>
      </w:r>
      <w:r w:rsidRPr="00FF1263">
        <w:rPr>
          <w:sz w:val="18"/>
          <w:szCs w:val="18"/>
        </w:rPr>
        <w:t xml:space="preserve">, 27 May 1916 p.482. Gibson </w:t>
      </w:r>
      <w:r>
        <w:rPr>
          <w:sz w:val="18"/>
          <w:szCs w:val="18"/>
        </w:rPr>
        <w:t xml:space="preserve">had </w:t>
      </w:r>
      <w:r w:rsidRPr="00FF1263">
        <w:rPr>
          <w:sz w:val="18"/>
          <w:szCs w:val="18"/>
        </w:rPr>
        <w:t>visited Flanders as a young man, when he sometimes accompanied his father on trips to the battlefields of Europe and the Middle East. Forgotten soldiers who fought in forgotten wars for forgotten causes are a recurring theme in his work.</w:t>
      </w:r>
    </w:p>
  </w:endnote>
  <w:endnote w:id="8">
    <w:p w:rsidR="002E7350" w:rsidRPr="00FF1263" w:rsidRDefault="002E7350" w:rsidP="00731E54">
      <w:pPr>
        <w:rPr>
          <w:sz w:val="18"/>
          <w:szCs w:val="18"/>
        </w:rPr>
      </w:pPr>
      <w:r w:rsidRPr="00FF1263">
        <w:rPr>
          <w:rStyle w:val="EndnoteReference"/>
          <w:sz w:val="18"/>
          <w:szCs w:val="18"/>
        </w:rPr>
        <w:endnoteRef/>
      </w:r>
      <w:r w:rsidRPr="00FF1263">
        <w:rPr>
          <w:sz w:val="18"/>
          <w:szCs w:val="18"/>
        </w:rPr>
        <w:t xml:space="preserve"> </w:t>
      </w:r>
      <w:r w:rsidRPr="00FF1263">
        <w:rPr>
          <w:rFonts w:cs="Times New Roman (Body CS)"/>
          <w:i/>
          <w:iCs/>
          <w:sz w:val="18"/>
          <w:szCs w:val="18"/>
        </w:rPr>
        <w:t>Woman's Dreadnought</w:t>
      </w:r>
      <w:r>
        <w:rPr>
          <w:rFonts w:cs="Times New Roman (Body CS)"/>
          <w:sz w:val="18"/>
          <w:szCs w:val="18"/>
        </w:rPr>
        <w:t>,</w:t>
      </w:r>
      <w:r w:rsidRPr="00FF1263">
        <w:rPr>
          <w:rFonts w:cs="Times New Roman (Body CS)"/>
          <w:sz w:val="18"/>
          <w:szCs w:val="18"/>
        </w:rPr>
        <w:t xml:space="preserve"> </w:t>
      </w:r>
      <w:r w:rsidRPr="00FF1263">
        <w:rPr>
          <w:sz w:val="18"/>
          <w:szCs w:val="18"/>
        </w:rPr>
        <w:t>5 August 1916 p.526; 2 September 1916 p.539.</w:t>
      </w:r>
    </w:p>
  </w:endnote>
  <w:endnote w:id="9">
    <w:p w:rsidR="002E7350" w:rsidRPr="00FF1263" w:rsidRDefault="002E7350" w:rsidP="00731E54">
      <w:pPr>
        <w:jc w:val="both"/>
        <w:rPr>
          <w:sz w:val="18"/>
          <w:szCs w:val="18"/>
        </w:rPr>
      </w:pPr>
      <w:r w:rsidRPr="00FF1263">
        <w:rPr>
          <w:rStyle w:val="EndnoteReference"/>
          <w:sz w:val="18"/>
          <w:szCs w:val="18"/>
        </w:rPr>
        <w:endnoteRef/>
      </w:r>
      <w:r w:rsidRPr="00FF1263">
        <w:rPr>
          <w:sz w:val="18"/>
          <w:szCs w:val="18"/>
        </w:rPr>
        <w:t xml:space="preserve"> </w:t>
      </w:r>
      <w:r w:rsidRPr="00FF1263">
        <w:rPr>
          <w:rFonts w:cs="Times New Roman (Body CS)"/>
          <w:i/>
          <w:iCs/>
          <w:sz w:val="18"/>
          <w:szCs w:val="18"/>
        </w:rPr>
        <w:t>Woman's Dreadnought</w:t>
      </w:r>
      <w:r w:rsidRPr="00FF1263">
        <w:rPr>
          <w:sz w:val="18"/>
          <w:szCs w:val="18"/>
        </w:rPr>
        <w:t xml:space="preserve">, 28 October 1916 </w:t>
      </w:r>
      <w:r>
        <w:rPr>
          <w:sz w:val="18"/>
          <w:szCs w:val="18"/>
        </w:rPr>
        <w:t>p.</w:t>
      </w:r>
      <w:r w:rsidRPr="00FF1263">
        <w:rPr>
          <w:sz w:val="18"/>
          <w:szCs w:val="18"/>
        </w:rPr>
        <w:t>579</w:t>
      </w:r>
      <w:r>
        <w:rPr>
          <w:sz w:val="18"/>
          <w:szCs w:val="18"/>
        </w:rPr>
        <w:t>.</w:t>
      </w:r>
    </w:p>
  </w:endnote>
  <w:endnote w:id="10">
    <w:p w:rsidR="002E7350" w:rsidRPr="00FF1263" w:rsidRDefault="002E7350" w:rsidP="00731E54">
      <w:pPr>
        <w:pStyle w:val="EndnoteText"/>
        <w:rPr>
          <w:sz w:val="18"/>
          <w:szCs w:val="18"/>
        </w:rPr>
      </w:pPr>
      <w:r w:rsidRPr="00FF1263">
        <w:rPr>
          <w:rStyle w:val="EndnoteReference"/>
          <w:sz w:val="18"/>
          <w:szCs w:val="18"/>
        </w:rPr>
        <w:endnoteRef/>
      </w:r>
      <w:r w:rsidRPr="00FF1263">
        <w:rPr>
          <w:sz w:val="18"/>
          <w:szCs w:val="18"/>
        </w:rPr>
        <w:t xml:space="preserve"> </w:t>
      </w:r>
      <w:r w:rsidRPr="00FF1263">
        <w:rPr>
          <w:rFonts w:cs="Times New Roman (Body CS)"/>
          <w:i/>
          <w:iCs/>
          <w:sz w:val="18"/>
          <w:szCs w:val="18"/>
        </w:rPr>
        <w:t>Woman's Dreadnought</w:t>
      </w:r>
      <w:r w:rsidRPr="00FF1263">
        <w:rPr>
          <w:sz w:val="18"/>
          <w:szCs w:val="18"/>
        </w:rPr>
        <w:t>, 11 November 1916</w:t>
      </w:r>
      <w:r>
        <w:rPr>
          <w:sz w:val="18"/>
          <w:szCs w:val="18"/>
        </w:rPr>
        <w:t xml:space="preserve"> p.591.</w:t>
      </w:r>
    </w:p>
  </w:endnote>
  <w:endnote w:id="11">
    <w:p w:rsidR="002E7350" w:rsidRPr="00583A5E" w:rsidRDefault="002E7350" w:rsidP="00731E54">
      <w:pPr>
        <w:pStyle w:val="EndnoteText"/>
        <w:rPr>
          <w:sz w:val="18"/>
          <w:szCs w:val="18"/>
        </w:rPr>
      </w:pPr>
      <w:r w:rsidRPr="00FF1263">
        <w:rPr>
          <w:rStyle w:val="EndnoteReference"/>
          <w:sz w:val="18"/>
          <w:szCs w:val="18"/>
        </w:rPr>
        <w:endnoteRef/>
      </w:r>
      <w:r w:rsidRPr="00FF1263">
        <w:rPr>
          <w:sz w:val="18"/>
          <w:szCs w:val="18"/>
        </w:rPr>
        <w:t xml:space="preserve"> </w:t>
      </w:r>
      <w:r>
        <w:rPr>
          <w:sz w:val="18"/>
          <w:szCs w:val="18"/>
        </w:rPr>
        <w:t xml:space="preserve">'Rebel' may also have been trying to put forward some kind of precursor of more recent debates around identity, authenticity, and who has the right to tell a story, </w:t>
      </w:r>
      <w:r w:rsidRPr="00FF1263">
        <w:rPr>
          <w:sz w:val="18"/>
          <w:szCs w:val="18"/>
        </w:rPr>
        <w:t xml:space="preserve">but </w:t>
      </w:r>
      <w:r w:rsidR="0076532C">
        <w:rPr>
          <w:sz w:val="18"/>
          <w:szCs w:val="18"/>
        </w:rPr>
        <w:t>without access to his</w:t>
      </w:r>
      <w:r>
        <w:rPr>
          <w:sz w:val="18"/>
          <w:szCs w:val="18"/>
        </w:rPr>
        <w:t xml:space="preserve"> </w:t>
      </w:r>
      <w:r w:rsidR="0076532C">
        <w:rPr>
          <w:sz w:val="18"/>
          <w:szCs w:val="18"/>
        </w:rPr>
        <w:t>own words</w:t>
      </w:r>
      <w:r>
        <w:rPr>
          <w:sz w:val="18"/>
          <w:szCs w:val="18"/>
        </w:rPr>
        <w:t xml:space="preserve"> this can only be a surmise. </w:t>
      </w:r>
      <w:r w:rsidRPr="00FF1263">
        <w:rPr>
          <w:sz w:val="18"/>
          <w:szCs w:val="18"/>
        </w:rPr>
        <w:t>Gibson t</w:t>
      </w:r>
      <w:r>
        <w:rPr>
          <w:sz w:val="18"/>
          <w:szCs w:val="18"/>
        </w:rPr>
        <w:t>ook</w:t>
      </w:r>
      <w:r w:rsidRPr="00FF1263">
        <w:rPr>
          <w:sz w:val="18"/>
          <w:szCs w:val="18"/>
        </w:rPr>
        <w:t xml:space="preserve"> (or knew) him to be male, unlike the other </w:t>
      </w:r>
      <w:r>
        <w:rPr>
          <w:sz w:val="18"/>
          <w:szCs w:val="18"/>
        </w:rPr>
        <w:t xml:space="preserve">competition </w:t>
      </w:r>
      <w:r w:rsidRPr="00FF1263">
        <w:rPr>
          <w:sz w:val="18"/>
          <w:szCs w:val="18"/>
        </w:rPr>
        <w:t>entrants</w:t>
      </w:r>
      <w:r w:rsidR="006353A9">
        <w:rPr>
          <w:sz w:val="18"/>
          <w:szCs w:val="18"/>
        </w:rPr>
        <w:t>; possibly he belonged to the Rebels' Social and Political Union, a local men's group which gave practical support to the East London suffragettes</w:t>
      </w:r>
      <w:r>
        <w:rPr>
          <w:sz w:val="18"/>
          <w:szCs w:val="18"/>
        </w:rPr>
        <w:t>.</w:t>
      </w:r>
    </w:p>
  </w:endnote>
  <w:endnote w:id="12">
    <w:p w:rsidR="002E7350" w:rsidRPr="00FF1263" w:rsidRDefault="002E7350" w:rsidP="00731E54">
      <w:pPr>
        <w:rPr>
          <w:sz w:val="18"/>
          <w:szCs w:val="18"/>
        </w:rPr>
      </w:pPr>
      <w:r w:rsidRPr="00FF1263">
        <w:rPr>
          <w:rStyle w:val="EndnoteReference"/>
          <w:sz w:val="18"/>
          <w:szCs w:val="18"/>
        </w:rPr>
        <w:endnoteRef/>
      </w:r>
      <w:r w:rsidRPr="00FF1263">
        <w:rPr>
          <w:sz w:val="18"/>
          <w:szCs w:val="18"/>
        </w:rPr>
        <w:t xml:space="preserve"> </w:t>
      </w:r>
      <w:r w:rsidRPr="00FF1263">
        <w:rPr>
          <w:i/>
          <w:iCs/>
          <w:sz w:val="18"/>
          <w:szCs w:val="18"/>
        </w:rPr>
        <w:t>Poetry</w:t>
      </w:r>
      <w:r w:rsidRPr="00FF1263">
        <w:rPr>
          <w:sz w:val="18"/>
          <w:szCs w:val="18"/>
        </w:rPr>
        <w:t>, 7:6, March 1916 p.279</w:t>
      </w:r>
      <w:r>
        <w:rPr>
          <w:sz w:val="18"/>
          <w:szCs w:val="18"/>
        </w:rPr>
        <w:t>.</w:t>
      </w:r>
    </w:p>
  </w:endnote>
  <w:endnote w:id="13">
    <w:p w:rsidR="002E7350" w:rsidRPr="00FF1263" w:rsidRDefault="002E7350" w:rsidP="00731E54">
      <w:pPr>
        <w:pStyle w:val="EndnoteText"/>
        <w:rPr>
          <w:sz w:val="18"/>
          <w:szCs w:val="18"/>
        </w:rPr>
      </w:pPr>
      <w:r w:rsidRPr="00FF1263">
        <w:rPr>
          <w:rStyle w:val="EndnoteReference"/>
          <w:sz w:val="18"/>
          <w:szCs w:val="18"/>
        </w:rPr>
        <w:endnoteRef/>
      </w:r>
      <w:r w:rsidRPr="00FF1263">
        <w:rPr>
          <w:sz w:val="18"/>
          <w:szCs w:val="18"/>
        </w:rPr>
        <w:t xml:space="preserve"> Wilfrid Gibson, </w:t>
      </w:r>
      <w:r w:rsidR="0076532C" w:rsidRPr="00FF1263">
        <w:rPr>
          <w:sz w:val="18"/>
          <w:szCs w:val="18"/>
        </w:rPr>
        <w:t>20</w:t>
      </w:r>
      <w:r w:rsidR="0076532C">
        <w:rPr>
          <w:sz w:val="18"/>
          <w:szCs w:val="18"/>
        </w:rPr>
        <w:t xml:space="preserve"> October, 19</w:t>
      </w:r>
      <w:r w:rsidR="0076532C" w:rsidRPr="00FF1263">
        <w:rPr>
          <w:sz w:val="18"/>
          <w:szCs w:val="18"/>
        </w:rPr>
        <w:t>35</w:t>
      </w:r>
      <w:r w:rsidR="0076532C">
        <w:rPr>
          <w:sz w:val="18"/>
          <w:szCs w:val="18"/>
        </w:rPr>
        <w:t xml:space="preserve">, </w:t>
      </w:r>
      <w:r w:rsidRPr="00FF1263">
        <w:rPr>
          <w:sz w:val="18"/>
          <w:szCs w:val="18"/>
        </w:rPr>
        <w:t>letter to Dorothy Una Ratcliffe,</w:t>
      </w:r>
      <w:r w:rsidR="0076532C">
        <w:rPr>
          <w:sz w:val="18"/>
          <w:szCs w:val="18"/>
        </w:rPr>
        <w:t xml:space="preserve"> in</w:t>
      </w:r>
      <w:r w:rsidRPr="00FF1263">
        <w:rPr>
          <w:sz w:val="18"/>
          <w:szCs w:val="18"/>
        </w:rPr>
        <w:t xml:space="preserve"> </w:t>
      </w:r>
      <w:r w:rsidR="0076532C">
        <w:rPr>
          <w:sz w:val="18"/>
          <w:szCs w:val="18"/>
        </w:rPr>
        <w:t>Wilfrid Wilson Gibson Archive</w:t>
      </w:r>
      <w:r w:rsidR="0076532C" w:rsidRPr="0076532C">
        <w:rPr>
          <w:sz w:val="18"/>
          <w:szCs w:val="18"/>
        </w:rPr>
        <w:t xml:space="preserve">, </w:t>
      </w:r>
      <w:r w:rsidRPr="0076532C">
        <w:rPr>
          <w:sz w:val="18"/>
          <w:szCs w:val="18"/>
        </w:rPr>
        <w:t>University of Leeds</w:t>
      </w:r>
      <w:r w:rsidR="0076532C">
        <w:rPr>
          <w:sz w:val="18"/>
          <w:szCs w:val="18"/>
        </w:rPr>
        <w:t xml:space="preserve">: </w:t>
      </w:r>
      <w:r w:rsidR="0076532C" w:rsidRPr="0076532C">
        <w:rPr>
          <w:sz w:val="18"/>
          <w:szCs w:val="18"/>
        </w:rPr>
        <w:t>BC MS 20c Gibson</w:t>
      </w:r>
      <w:r w:rsidR="0076532C">
        <w:rPr>
          <w:sz w:val="18"/>
          <w:szCs w:val="18"/>
        </w:rPr>
        <w:t>.</w:t>
      </w:r>
    </w:p>
  </w:endnote>
  <w:endnote w:id="14">
    <w:p w:rsidR="002E7350" w:rsidRPr="00FF1263" w:rsidRDefault="002E7350" w:rsidP="00731E54">
      <w:pPr>
        <w:rPr>
          <w:sz w:val="18"/>
          <w:szCs w:val="18"/>
        </w:rPr>
      </w:pPr>
      <w:r w:rsidRPr="00FF1263">
        <w:rPr>
          <w:rStyle w:val="EndnoteReference"/>
          <w:sz w:val="18"/>
          <w:szCs w:val="18"/>
        </w:rPr>
        <w:endnoteRef/>
      </w:r>
      <w:r w:rsidRPr="00FF1263">
        <w:rPr>
          <w:sz w:val="18"/>
          <w:szCs w:val="18"/>
        </w:rPr>
        <w:t xml:space="preserve"> </w:t>
      </w:r>
      <w:r w:rsidRPr="00FF1263">
        <w:rPr>
          <w:i/>
          <w:iCs/>
          <w:sz w:val="18"/>
          <w:szCs w:val="18"/>
        </w:rPr>
        <w:t>Workers</w:t>
      </w:r>
      <w:r>
        <w:rPr>
          <w:i/>
          <w:iCs/>
          <w:sz w:val="18"/>
          <w:szCs w:val="18"/>
        </w:rPr>
        <w:t>'</w:t>
      </w:r>
      <w:r w:rsidRPr="00FF1263">
        <w:rPr>
          <w:i/>
          <w:iCs/>
          <w:sz w:val="18"/>
          <w:szCs w:val="18"/>
        </w:rPr>
        <w:t xml:space="preserve"> Dreadnought</w:t>
      </w:r>
      <w:r w:rsidRPr="00FF1263">
        <w:rPr>
          <w:sz w:val="18"/>
          <w:szCs w:val="18"/>
        </w:rPr>
        <w:t xml:space="preserve"> 22 0ctober 1921 p.</w:t>
      </w:r>
      <w:r>
        <w:rPr>
          <w:sz w:val="18"/>
          <w:szCs w:val="18"/>
        </w:rPr>
        <w:t>7.</w:t>
      </w:r>
    </w:p>
  </w:endnote>
  <w:endnote w:id="15">
    <w:p w:rsidR="002E7350" w:rsidRPr="00FF1263" w:rsidRDefault="002E7350" w:rsidP="00731E54">
      <w:pPr>
        <w:pStyle w:val="EndnoteText"/>
        <w:rPr>
          <w:sz w:val="18"/>
          <w:szCs w:val="18"/>
        </w:rPr>
      </w:pPr>
      <w:r w:rsidRPr="00FF1263">
        <w:rPr>
          <w:rStyle w:val="EndnoteReference"/>
          <w:sz w:val="18"/>
          <w:szCs w:val="18"/>
        </w:rPr>
        <w:endnoteRef/>
      </w:r>
      <w:r w:rsidRPr="00FF1263">
        <w:rPr>
          <w:sz w:val="18"/>
          <w:szCs w:val="18"/>
        </w:rPr>
        <w:t xml:space="preserve"> </w:t>
      </w:r>
      <w:r w:rsidRPr="00FF1263">
        <w:rPr>
          <w:i/>
          <w:iCs/>
          <w:sz w:val="18"/>
          <w:szCs w:val="18"/>
        </w:rPr>
        <w:t>Workers</w:t>
      </w:r>
      <w:r>
        <w:rPr>
          <w:i/>
          <w:iCs/>
          <w:sz w:val="18"/>
          <w:szCs w:val="18"/>
        </w:rPr>
        <w:t>'</w:t>
      </w:r>
      <w:r w:rsidRPr="00FF1263">
        <w:rPr>
          <w:i/>
          <w:iCs/>
          <w:sz w:val="18"/>
          <w:szCs w:val="18"/>
        </w:rPr>
        <w:t xml:space="preserve"> Dreadnought</w:t>
      </w:r>
      <w:r w:rsidRPr="00FF1263">
        <w:rPr>
          <w:sz w:val="18"/>
          <w:szCs w:val="18"/>
        </w:rPr>
        <w:t xml:space="preserve"> 31 December 1921 p. 7</w:t>
      </w:r>
    </w:p>
  </w:endnote>
  <w:endnote w:id="16">
    <w:p w:rsidR="002E7350" w:rsidRPr="00FF1263" w:rsidRDefault="002E7350" w:rsidP="00731E54">
      <w:pPr>
        <w:pStyle w:val="EndnoteText"/>
        <w:rPr>
          <w:sz w:val="18"/>
          <w:szCs w:val="18"/>
        </w:rPr>
      </w:pPr>
      <w:r w:rsidRPr="00FF1263">
        <w:rPr>
          <w:rStyle w:val="EndnoteReference"/>
          <w:sz w:val="18"/>
          <w:szCs w:val="18"/>
        </w:rPr>
        <w:endnoteRef/>
      </w:r>
      <w:r>
        <w:rPr>
          <w:sz w:val="18"/>
          <w:szCs w:val="18"/>
        </w:rPr>
        <w:t xml:space="preserve"> An annotated version of 'Katherine Veitch' is available online at </w:t>
      </w:r>
      <w:hyperlink r:id="rId1" w:history="1">
        <w:r w:rsidRPr="00FF1263">
          <w:rPr>
            <w:rStyle w:val="Hyperlink"/>
            <w:sz w:val="18"/>
            <w:szCs w:val="18"/>
          </w:rPr>
          <w:t>http://www.judygreenway.org.uk/wp/</w:t>
        </w:r>
        <w:r w:rsidRPr="00FF59A9">
          <w:rPr>
            <w:rStyle w:val="Hyperlink"/>
            <w:sz w:val="18"/>
            <w:szCs w:val="18"/>
          </w:rPr>
          <w:t xml:space="preserve">a-poem-for-armistice-day-2025-katherine-veitch-by-wilfrid-gibson </w:t>
        </w:r>
      </w:hyperlink>
    </w:p>
  </w:endnote>
  <w:endnote w:id="17">
    <w:p w:rsidR="002E7350" w:rsidRPr="00FF1263" w:rsidRDefault="002E7350" w:rsidP="00731E54">
      <w:pPr>
        <w:pStyle w:val="EndnoteText"/>
        <w:rPr>
          <w:sz w:val="18"/>
          <w:szCs w:val="18"/>
        </w:rPr>
      </w:pPr>
      <w:r w:rsidRPr="00FF1263">
        <w:rPr>
          <w:rStyle w:val="EndnoteReference"/>
          <w:sz w:val="18"/>
          <w:szCs w:val="18"/>
        </w:rPr>
        <w:endnoteRef/>
      </w:r>
      <w:r w:rsidRPr="00FF1263">
        <w:rPr>
          <w:sz w:val="18"/>
          <w:szCs w:val="18"/>
        </w:rPr>
        <w:t xml:space="preserve"> Gibson occasionally accompanied his friend Kennedy-Fraser on her travels collecting Scottish folk songs </w:t>
      </w:r>
      <w:r w:rsidRPr="00845090">
        <w:t>—</w:t>
      </w:r>
      <w:r w:rsidRPr="00FF1263">
        <w:rPr>
          <w:sz w:val="18"/>
          <w:szCs w:val="18"/>
        </w:rPr>
        <w:t xml:space="preserve"> the activity for which she is now mainly remembered.</w:t>
      </w:r>
    </w:p>
  </w:endnote>
  <w:endnote w:id="18">
    <w:p w:rsidR="002E7350" w:rsidRPr="00813648" w:rsidRDefault="002E7350" w:rsidP="00731E54">
      <w:pPr>
        <w:rPr>
          <w:color w:val="0563C1" w:themeColor="hyperlink"/>
          <w:sz w:val="18"/>
          <w:szCs w:val="18"/>
          <w:u w:val="single"/>
        </w:rPr>
      </w:pPr>
      <w:r w:rsidRPr="00FF1263">
        <w:rPr>
          <w:rStyle w:val="EndnoteReference"/>
          <w:sz w:val="18"/>
          <w:szCs w:val="18"/>
        </w:rPr>
        <w:endnoteRef/>
      </w:r>
      <w:r w:rsidRPr="00FF1263">
        <w:rPr>
          <w:sz w:val="18"/>
          <w:szCs w:val="18"/>
        </w:rPr>
        <w:t xml:space="preserve"> For more on Gibson's Chicago connections, see the endnote to my article</w:t>
      </w:r>
      <w:r>
        <w:rPr>
          <w:sz w:val="18"/>
          <w:szCs w:val="18"/>
        </w:rPr>
        <w:t xml:space="preserve">, ' "A Poet among the Social Reformers", Elizabeth Gibson Cheyne: Suffragist, Socialist and Freethinker', online at </w:t>
      </w:r>
      <w:hyperlink r:id="rId2" w:history="1">
        <w:r w:rsidRPr="00FF1263">
          <w:rPr>
            <w:rStyle w:val="Hyperlink"/>
            <w:sz w:val="18"/>
            <w:szCs w:val="18"/>
          </w:rPr>
          <w:t>http://www.judygreenway.org.uk/wp/a-poet-among-the-social-reformers/</w:t>
        </w:r>
      </w:hyperlink>
      <w:r w:rsidR="00813648">
        <w:rPr>
          <w:rStyle w:val="Hyperlink"/>
          <w:sz w:val="18"/>
          <w:szCs w:val="18"/>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dy CS)">
    <w:panose1 w:val="020206030504050203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89145819"/>
      <w:docPartObj>
        <w:docPartGallery w:val="Page Numbers (Bottom of Page)"/>
        <w:docPartUnique/>
      </w:docPartObj>
    </w:sdtPr>
    <w:sdtContent>
      <w:p w:rsidR="00F413E6" w:rsidRDefault="00F413E6" w:rsidP="00E758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F413E6" w:rsidRDefault="00F413E6" w:rsidP="00F413E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09156598"/>
      <w:docPartObj>
        <w:docPartGallery w:val="Page Numbers (Bottom of Page)"/>
        <w:docPartUnique/>
      </w:docPartObj>
    </w:sdtPr>
    <w:sdtContent>
      <w:p w:rsidR="00F413E6" w:rsidRDefault="00F413E6" w:rsidP="00E758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F413E6" w:rsidRDefault="00F413E6" w:rsidP="00F413E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A0A28" w:rsidRDefault="007A0A28" w:rsidP="00BF1CF5">
      <w:r>
        <w:separator/>
      </w:r>
    </w:p>
  </w:footnote>
  <w:footnote w:type="continuationSeparator" w:id="0">
    <w:p w:rsidR="007A0A28" w:rsidRDefault="007A0A28" w:rsidP="00BF1C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4"/>
  <w:proofState w:spelling="clean" w:grammar="clean"/>
  <w:defaultTabStop w:val="720"/>
  <w:characterSpacingControl w:val="doNotCompress"/>
  <w:footnotePr>
    <w:numFmt w:val="lowerRoman"/>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FD2"/>
    <w:rsid w:val="00000A28"/>
    <w:rsid w:val="00001D2C"/>
    <w:rsid w:val="00005D3A"/>
    <w:rsid w:val="00023D70"/>
    <w:rsid w:val="0003263A"/>
    <w:rsid w:val="0003274C"/>
    <w:rsid w:val="00033421"/>
    <w:rsid w:val="000434F3"/>
    <w:rsid w:val="000445D1"/>
    <w:rsid w:val="0004597F"/>
    <w:rsid w:val="00046D85"/>
    <w:rsid w:val="000502B1"/>
    <w:rsid w:val="000524E6"/>
    <w:rsid w:val="00053D37"/>
    <w:rsid w:val="00053E31"/>
    <w:rsid w:val="000546E2"/>
    <w:rsid w:val="000575A1"/>
    <w:rsid w:val="00066623"/>
    <w:rsid w:val="00072C66"/>
    <w:rsid w:val="00073C3A"/>
    <w:rsid w:val="000779E3"/>
    <w:rsid w:val="00087DE6"/>
    <w:rsid w:val="0009220F"/>
    <w:rsid w:val="0009392D"/>
    <w:rsid w:val="000962D8"/>
    <w:rsid w:val="000A2BA8"/>
    <w:rsid w:val="000B273C"/>
    <w:rsid w:val="000C24DB"/>
    <w:rsid w:val="000C4CC2"/>
    <w:rsid w:val="000D5F28"/>
    <w:rsid w:val="000E05F3"/>
    <w:rsid w:val="000E130F"/>
    <w:rsid w:val="000E15D4"/>
    <w:rsid w:val="000F59FF"/>
    <w:rsid w:val="000F7DDE"/>
    <w:rsid w:val="001009D1"/>
    <w:rsid w:val="00102D62"/>
    <w:rsid w:val="001251C4"/>
    <w:rsid w:val="001255E9"/>
    <w:rsid w:val="00126D8B"/>
    <w:rsid w:val="00132A79"/>
    <w:rsid w:val="00135645"/>
    <w:rsid w:val="0014166A"/>
    <w:rsid w:val="00144993"/>
    <w:rsid w:val="001501A5"/>
    <w:rsid w:val="00152B3F"/>
    <w:rsid w:val="00162E3F"/>
    <w:rsid w:val="00164E89"/>
    <w:rsid w:val="00167663"/>
    <w:rsid w:val="00180034"/>
    <w:rsid w:val="00187FD3"/>
    <w:rsid w:val="00193E74"/>
    <w:rsid w:val="0019629A"/>
    <w:rsid w:val="001A2902"/>
    <w:rsid w:val="001A6066"/>
    <w:rsid w:val="001A642D"/>
    <w:rsid w:val="001B6549"/>
    <w:rsid w:val="001B684E"/>
    <w:rsid w:val="001B7005"/>
    <w:rsid w:val="001B79D4"/>
    <w:rsid w:val="001C0DAA"/>
    <w:rsid w:val="001C5C52"/>
    <w:rsid w:val="001D1F0F"/>
    <w:rsid w:val="001E532B"/>
    <w:rsid w:val="001E5955"/>
    <w:rsid w:val="001E6AAC"/>
    <w:rsid w:val="001F05F8"/>
    <w:rsid w:val="001F3BB3"/>
    <w:rsid w:val="002020C3"/>
    <w:rsid w:val="00207AC4"/>
    <w:rsid w:val="00213277"/>
    <w:rsid w:val="002158D1"/>
    <w:rsid w:val="00217DB4"/>
    <w:rsid w:val="0022379E"/>
    <w:rsid w:val="002319AC"/>
    <w:rsid w:val="00234170"/>
    <w:rsid w:val="0025492D"/>
    <w:rsid w:val="00255B97"/>
    <w:rsid w:val="0026299A"/>
    <w:rsid w:val="00264F16"/>
    <w:rsid w:val="0026516B"/>
    <w:rsid w:val="00265AC8"/>
    <w:rsid w:val="00270388"/>
    <w:rsid w:val="00273418"/>
    <w:rsid w:val="002738F8"/>
    <w:rsid w:val="0027475A"/>
    <w:rsid w:val="00282D30"/>
    <w:rsid w:val="00284D89"/>
    <w:rsid w:val="00290FF1"/>
    <w:rsid w:val="00292BCF"/>
    <w:rsid w:val="002944D2"/>
    <w:rsid w:val="002A416C"/>
    <w:rsid w:val="002A5A86"/>
    <w:rsid w:val="002B1007"/>
    <w:rsid w:val="002B509A"/>
    <w:rsid w:val="002B5C4D"/>
    <w:rsid w:val="002B6954"/>
    <w:rsid w:val="002C0426"/>
    <w:rsid w:val="002C5773"/>
    <w:rsid w:val="002D6134"/>
    <w:rsid w:val="002E1274"/>
    <w:rsid w:val="002E7350"/>
    <w:rsid w:val="0030746A"/>
    <w:rsid w:val="00320B89"/>
    <w:rsid w:val="00326778"/>
    <w:rsid w:val="0033148F"/>
    <w:rsid w:val="00342904"/>
    <w:rsid w:val="00346487"/>
    <w:rsid w:val="00350B3E"/>
    <w:rsid w:val="00350ED1"/>
    <w:rsid w:val="00351F19"/>
    <w:rsid w:val="00351FAB"/>
    <w:rsid w:val="003759AC"/>
    <w:rsid w:val="00376E2B"/>
    <w:rsid w:val="00380B8F"/>
    <w:rsid w:val="00393B68"/>
    <w:rsid w:val="0039446B"/>
    <w:rsid w:val="00395E71"/>
    <w:rsid w:val="00396B8C"/>
    <w:rsid w:val="003A0A8B"/>
    <w:rsid w:val="003A0BDA"/>
    <w:rsid w:val="003A13A7"/>
    <w:rsid w:val="003A4895"/>
    <w:rsid w:val="003A4D0E"/>
    <w:rsid w:val="003A6C5E"/>
    <w:rsid w:val="003B210B"/>
    <w:rsid w:val="003B3332"/>
    <w:rsid w:val="003B63E5"/>
    <w:rsid w:val="003C3470"/>
    <w:rsid w:val="003D10D6"/>
    <w:rsid w:val="003D190D"/>
    <w:rsid w:val="003D427D"/>
    <w:rsid w:val="003E1111"/>
    <w:rsid w:val="003F389D"/>
    <w:rsid w:val="003F774D"/>
    <w:rsid w:val="00407334"/>
    <w:rsid w:val="0041224E"/>
    <w:rsid w:val="004145C5"/>
    <w:rsid w:val="00416112"/>
    <w:rsid w:val="00422884"/>
    <w:rsid w:val="00422EF7"/>
    <w:rsid w:val="00440B96"/>
    <w:rsid w:val="004429EF"/>
    <w:rsid w:val="0044557A"/>
    <w:rsid w:val="00451EA4"/>
    <w:rsid w:val="004611DE"/>
    <w:rsid w:val="00465DCC"/>
    <w:rsid w:val="00470449"/>
    <w:rsid w:val="00470FCF"/>
    <w:rsid w:val="00471C6B"/>
    <w:rsid w:val="004721E5"/>
    <w:rsid w:val="004812E3"/>
    <w:rsid w:val="00491BF5"/>
    <w:rsid w:val="00491CC3"/>
    <w:rsid w:val="004A1309"/>
    <w:rsid w:val="004A24AF"/>
    <w:rsid w:val="004B0BB3"/>
    <w:rsid w:val="004B5B1A"/>
    <w:rsid w:val="004B7000"/>
    <w:rsid w:val="004C0FD2"/>
    <w:rsid w:val="004C1380"/>
    <w:rsid w:val="004C2E59"/>
    <w:rsid w:val="004D0C42"/>
    <w:rsid w:val="004D51D7"/>
    <w:rsid w:val="004D5563"/>
    <w:rsid w:val="004E4BDD"/>
    <w:rsid w:val="004F343B"/>
    <w:rsid w:val="004F4741"/>
    <w:rsid w:val="004F75BA"/>
    <w:rsid w:val="00502D40"/>
    <w:rsid w:val="00510F15"/>
    <w:rsid w:val="00514D9F"/>
    <w:rsid w:val="00517E44"/>
    <w:rsid w:val="00527A2D"/>
    <w:rsid w:val="00531795"/>
    <w:rsid w:val="00531B40"/>
    <w:rsid w:val="005372A4"/>
    <w:rsid w:val="00546AE7"/>
    <w:rsid w:val="00553BE8"/>
    <w:rsid w:val="005665C2"/>
    <w:rsid w:val="00577001"/>
    <w:rsid w:val="00585861"/>
    <w:rsid w:val="00596207"/>
    <w:rsid w:val="00596A19"/>
    <w:rsid w:val="005A0034"/>
    <w:rsid w:val="005A128A"/>
    <w:rsid w:val="005A34E3"/>
    <w:rsid w:val="005A4A77"/>
    <w:rsid w:val="005B3B3D"/>
    <w:rsid w:val="005B6A8D"/>
    <w:rsid w:val="005C2BDA"/>
    <w:rsid w:val="005C3128"/>
    <w:rsid w:val="005C35C2"/>
    <w:rsid w:val="005C392D"/>
    <w:rsid w:val="005D6998"/>
    <w:rsid w:val="005E5FD2"/>
    <w:rsid w:val="005E68A4"/>
    <w:rsid w:val="005F0F34"/>
    <w:rsid w:val="005F168F"/>
    <w:rsid w:val="005F1E0E"/>
    <w:rsid w:val="005F2F2B"/>
    <w:rsid w:val="005F73D3"/>
    <w:rsid w:val="00622030"/>
    <w:rsid w:val="00624EC0"/>
    <w:rsid w:val="00625535"/>
    <w:rsid w:val="00626305"/>
    <w:rsid w:val="006353A9"/>
    <w:rsid w:val="00637062"/>
    <w:rsid w:val="00640F8E"/>
    <w:rsid w:val="0064756D"/>
    <w:rsid w:val="0065639C"/>
    <w:rsid w:val="00657F54"/>
    <w:rsid w:val="00663491"/>
    <w:rsid w:val="006664E9"/>
    <w:rsid w:val="00667891"/>
    <w:rsid w:val="00676E26"/>
    <w:rsid w:val="00684116"/>
    <w:rsid w:val="00685D47"/>
    <w:rsid w:val="00697EC4"/>
    <w:rsid w:val="006A0AD8"/>
    <w:rsid w:val="006A4897"/>
    <w:rsid w:val="006B78E4"/>
    <w:rsid w:val="006C514F"/>
    <w:rsid w:val="006C5E78"/>
    <w:rsid w:val="006C7DED"/>
    <w:rsid w:val="006D2862"/>
    <w:rsid w:val="006D3CEB"/>
    <w:rsid w:val="006D56AD"/>
    <w:rsid w:val="006E08A6"/>
    <w:rsid w:val="006E0DE5"/>
    <w:rsid w:val="006E2DC6"/>
    <w:rsid w:val="006E60B6"/>
    <w:rsid w:val="006F32D9"/>
    <w:rsid w:val="006F37ED"/>
    <w:rsid w:val="00701874"/>
    <w:rsid w:val="0070637E"/>
    <w:rsid w:val="00707624"/>
    <w:rsid w:val="00712C65"/>
    <w:rsid w:val="007164F2"/>
    <w:rsid w:val="00717F2B"/>
    <w:rsid w:val="007201A2"/>
    <w:rsid w:val="00721CC1"/>
    <w:rsid w:val="00724B43"/>
    <w:rsid w:val="00731E54"/>
    <w:rsid w:val="007374DF"/>
    <w:rsid w:val="007464EE"/>
    <w:rsid w:val="00761125"/>
    <w:rsid w:val="0076532C"/>
    <w:rsid w:val="007733ED"/>
    <w:rsid w:val="00773666"/>
    <w:rsid w:val="00776CBF"/>
    <w:rsid w:val="00784369"/>
    <w:rsid w:val="0079134C"/>
    <w:rsid w:val="007A0A28"/>
    <w:rsid w:val="007C0511"/>
    <w:rsid w:val="007C2850"/>
    <w:rsid w:val="007C32B5"/>
    <w:rsid w:val="007C4951"/>
    <w:rsid w:val="007C517C"/>
    <w:rsid w:val="007D0368"/>
    <w:rsid w:val="007D2CC1"/>
    <w:rsid w:val="007D4645"/>
    <w:rsid w:val="007D7F1E"/>
    <w:rsid w:val="007E5EAE"/>
    <w:rsid w:val="007F5095"/>
    <w:rsid w:val="007F50DB"/>
    <w:rsid w:val="00803F16"/>
    <w:rsid w:val="00804D2B"/>
    <w:rsid w:val="008105AF"/>
    <w:rsid w:val="00811A26"/>
    <w:rsid w:val="0081223D"/>
    <w:rsid w:val="00813648"/>
    <w:rsid w:val="00815C3C"/>
    <w:rsid w:val="00821A7F"/>
    <w:rsid w:val="00834176"/>
    <w:rsid w:val="0084400E"/>
    <w:rsid w:val="00845090"/>
    <w:rsid w:val="008479CF"/>
    <w:rsid w:val="00853220"/>
    <w:rsid w:val="00857172"/>
    <w:rsid w:val="008634AC"/>
    <w:rsid w:val="00872355"/>
    <w:rsid w:val="00872E86"/>
    <w:rsid w:val="0088434C"/>
    <w:rsid w:val="008900B3"/>
    <w:rsid w:val="00890BCB"/>
    <w:rsid w:val="0089208E"/>
    <w:rsid w:val="00892250"/>
    <w:rsid w:val="008962E9"/>
    <w:rsid w:val="00897A1F"/>
    <w:rsid w:val="008A1F16"/>
    <w:rsid w:val="008A765C"/>
    <w:rsid w:val="008B12A7"/>
    <w:rsid w:val="008C02CA"/>
    <w:rsid w:val="008C4F4E"/>
    <w:rsid w:val="008D0574"/>
    <w:rsid w:val="008D7BC8"/>
    <w:rsid w:val="008E017D"/>
    <w:rsid w:val="008E17A3"/>
    <w:rsid w:val="008E27D1"/>
    <w:rsid w:val="008F6181"/>
    <w:rsid w:val="008F71A3"/>
    <w:rsid w:val="009028E2"/>
    <w:rsid w:val="009047F6"/>
    <w:rsid w:val="009076E5"/>
    <w:rsid w:val="00920C7D"/>
    <w:rsid w:val="00924AE3"/>
    <w:rsid w:val="00926A6A"/>
    <w:rsid w:val="00926C17"/>
    <w:rsid w:val="00927CB5"/>
    <w:rsid w:val="009377F8"/>
    <w:rsid w:val="00940BAA"/>
    <w:rsid w:val="00941E1C"/>
    <w:rsid w:val="0094365F"/>
    <w:rsid w:val="00944754"/>
    <w:rsid w:val="00944D7B"/>
    <w:rsid w:val="00945A6E"/>
    <w:rsid w:val="00947DB0"/>
    <w:rsid w:val="0095322E"/>
    <w:rsid w:val="00964D47"/>
    <w:rsid w:val="00966C61"/>
    <w:rsid w:val="009675DE"/>
    <w:rsid w:val="00976231"/>
    <w:rsid w:val="00980D6C"/>
    <w:rsid w:val="009839FC"/>
    <w:rsid w:val="0098798D"/>
    <w:rsid w:val="009A1430"/>
    <w:rsid w:val="009C3A93"/>
    <w:rsid w:val="009C52E1"/>
    <w:rsid w:val="009C5783"/>
    <w:rsid w:val="009C63D6"/>
    <w:rsid w:val="009C7EE6"/>
    <w:rsid w:val="009D039A"/>
    <w:rsid w:val="009D0BC7"/>
    <w:rsid w:val="009D1AD8"/>
    <w:rsid w:val="009D2BE9"/>
    <w:rsid w:val="009D44B4"/>
    <w:rsid w:val="009D45F6"/>
    <w:rsid w:val="009D5EA1"/>
    <w:rsid w:val="009E5A8E"/>
    <w:rsid w:val="009F22CE"/>
    <w:rsid w:val="009F6721"/>
    <w:rsid w:val="009F7604"/>
    <w:rsid w:val="00A01A60"/>
    <w:rsid w:val="00A0239F"/>
    <w:rsid w:val="00A03790"/>
    <w:rsid w:val="00A03CBF"/>
    <w:rsid w:val="00A03F10"/>
    <w:rsid w:val="00A07863"/>
    <w:rsid w:val="00A1428A"/>
    <w:rsid w:val="00A22630"/>
    <w:rsid w:val="00A24C0C"/>
    <w:rsid w:val="00A27742"/>
    <w:rsid w:val="00A50251"/>
    <w:rsid w:val="00A52BDC"/>
    <w:rsid w:val="00A60762"/>
    <w:rsid w:val="00A72C30"/>
    <w:rsid w:val="00A72F20"/>
    <w:rsid w:val="00A74167"/>
    <w:rsid w:val="00A77D6E"/>
    <w:rsid w:val="00A8194E"/>
    <w:rsid w:val="00A81E88"/>
    <w:rsid w:val="00A86BD9"/>
    <w:rsid w:val="00A9738A"/>
    <w:rsid w:val="00AA3622"/>
    <w:rsid w:val="00AB0C69"/>
    <w:rsid w:val="00AB463C"/>
    <w:rsid w:val="00AB4D4E"/>
    <w:rsid w:val="00AB78C6"/>
    <w:rsid w:val="00AD5D12"/>
    <w:rsid w:val="00AE0070"/>
    <w:rsid w:val="00AE46D6"/>
    <w:rsid w:val="00AE61B4"/>
    <w:rsid w:val="00AF60F6"/>
    <w:rsid w:val="00AF6FB1"/>
    <w:rsid w:val="00AF7D8D"/>
    <w:rsid w:val="00B1148E"/>
    <w:rsid w:val="00B12342"/>
    <w:rsid w:val="00B129BC"/>
    <w:rsid w:val="00B228EA"/>
    <w:rsid w:val="00B30CF0"/>
    <w:rsid w:val="00B407FB"/>
    <w:rsid w:val="00B54900"/>
    <w:rsid w:val="00B5719F"/>
    <w:rsid w:val="00B57E44"/>
    <w:rsid w:val="00B60351"/>
    <w:rsid w:val="00B61557"/>
    <w:rsid w:val="00B6645A"/>
    <w:rsid w:val="00B713F7"/>
    <w:rsid w:val="00B734FA"/>
    <w:rsid w:val="00B74024"/>
    <w:rsid w:val="00B7650B"/>
    <w:rsid w:val="00B97154"/>
    <w:rsid w:val="00BA4D3E"/>
    <w:rsid w:val="00BB5CF4"/>
    <w:rsid w:val="00BB6D27"/>
    <w:rsid w:val="00BB7590"/>
    <w:rsid w:val="00BC09D5"/>
    <w:rsid w:val="00BC2EEE"/>
    <w:rsid w:val="00BD1230"/>
    <w:rsid w:val="00BD4214"/>
    <w:rsid w:val="00BD5C16"/>
    <w:rsid w:val="00BE2856"/>
    <w:rsid w:val="00BE2EB7"/>
    <w:rsid w:val="00BE3F47"/>
    <w:rsid w:val="00BF064E"/>
    <w:rsid w:val="00BF1CF5"/>
    <w:rsid w:val="00BF25EB"/>
    <w:rsid w:val="00BF2D28"/>
    <w:rsid w:val="00BF54B4"/>
    <w:rsid w:val="00C0362E"/>
    <w:rsid w:val="00C04EC4"/>
    <w:rsid w:val="00C14AD5"/>
    <w:rsid w:val="00C14C59"/>
    <w:rsid w:val="00C36999"/>
    <w:rsid w:val="00C40D40"/>
    <w:rsid w:val="00C46E44"/>
    <w:rsid w:val="00C47ED8"/>
    <w:rsid w:val="00C629C2"/>
    <w:rsid w:val="00C739EF"/>
    <w:rsid w:val="00C745B5"/>
    <w:rsid w:val="00C85762"/>
    <w:rsid w:val="00C90D59"/>
    <w:rsid w:val="00CB0F97"/>
    <w:rsid w:val="00CB24FF"/>
    <w:rsid w:val="00CB2896"/>
    <w:rsid w:val="00CB4AE9"/>
    <w:rsid w:val="00CC3BAD"/>
    <w:rsid w:val="00CC4CDB"/>
    <w:rsid w:val="00CD0007"/>
    <w:rsid w:val="00CD034C"/>
    <w:rsid w:val="00CD4727"/>
    <w:rsid w:val="00CE170D"/>
    <w:rsid w:val="00CE4432"/>
    <w:rsid w:val="00CE709C"/>
    <w:rsid w:val="00CF4E4C"/>
    <w:rsid w:val="00CF6AF2"/>
    <w:rsid w:val="00CF79E9"/>
    <w:rsid w:val="00D05796"/>
    <w:rsid w:val="00D10FF7"/>
    <w:rsid w:val="00D336BA"/>
    <w:rsid w:val="00D35ACD"/>
    <w:rsid w:val="00D413FE"/>
    <w:rsid w:val="00D508F0"/>
    <w:rsid w:val="00D55159"/>
    <w:rsid w:val="00D565D1"/>
    <w:rsid w:val="00D5676F"/>
    <w:rsid w:val="00D67BAC"/>
    <w:rsid w:val="00D80D7E"/>
    <w:rsid w:val="00D813C8"/>
    <w:rsid w:val="00D814E0"/>
    <w:rsid w:val="00D852B9"/>
    <w:rsid w:val="00D9095F"/>
    <w:rsid w:val="00D96F2F"/>
    <w:rsid w:val="00DA4BFB"/>
    <w:rsid w:val="00DD76D1"/>
    <w:rsid w:val="00DE11B1"/>
    <w:rsid w:val="00DE234C"/>
    <w:rsid w:val="00DE3815"/>
    <w:rsid w:val="00DF2334"/>
    <w:rsid w:val="00DF3FEB"/>
    <w:rsid w:val="00E04FA7"/>
    <w:rsid w:val="00E14FFA"/>
    <w:rsid w:val="00E25C54"/>
    <w:rsid w:val="00E341DD"/>
    <w:rsid w:val="00E355FA"/>
    <w:rsid w:val="00E35CC1"/>
    <w:rsid w:val="00E57B48"/>
    <w:rsid w:val="00E60307"/>
    <w:rsid w:val="00E6089E"/>
    <w:rsid w:val="00E712A8"/>
    <w:rsid w:val="00E71BF7"/>
    <w:rsid w:val="00E77E49"/>
    <w:rsid w:val="00E80334"/>
    <w:rsid w:val="00E80513"/>
    <w:rsid w:val="00E8160F"/>
    <w:rsid w:val="00E82077"/>
    <w:rsid w:val="00E91A22"/>
    <w:rsid w:val="00E92944"/>
    <w:rsid w:val="00E937A7"/>
    <w:rsid w:val="00E97A3D"/>
    <w:rsid w:val="00EA254D"/>
    <w:rsid w:val="00EA365E"/>
    <w:rsid w:val="00EB3292"/>
    <w:rsid w:val="00EC3F7C"/>
    <w:rsid w:val="00ED2466"/>
    <w:rsid w:val="00ED637C"/>
    <w:rsid w:val="00EE0594"/>
    <w:rsid w:val="00EE35CA"/>
    <w:rsid w:val="00EE5CCA"/>
    <w:rsid w:val="00EE62FA"/>
    <w:rsid w:val="00EF2CDD"/>
    <w:rsid w:val="00EF4AC5"/>
    <w:rsid w:val="00EF54C0"/>
    <w:rsid w:val="00EF7E43"/>
    <w:rsid w:val="00F0137A"/>
    <w:rsid w:val="00F147B3"/>
    <w:rsid w:val="00F15122"/>
    <w:rsid w:val="00F168E5"/>
    <w:rsid w:val="00F26892"/>
    <w:rsid w:val="00F27E0E"/>
    <w:rsid w:val="00F34F2D"/>
    <w:rsid w:val="00F413E6"/>
    <w:rsid w:val="00F418EF"/>
    <w:rsid w:val="00F47D23"/>
    <w:rsid w:val="00F62E9B"/>
    <w:rsid w:val="00F66D7B"/>
    <w:rsid w:val="00F73CFC"/>
    <w:rsid w:val="00F7761B"/>
    <w:rsid w:val="00F8153C"/>
    <w:rsid w:val="00F82C61"/>
    <w:rsid w:val="00F95CE9"/>
    <w:rsid w:val="00F964EB"/>
    <w:rsid w:val="00FA781B"/>
    <w:rsid w:val="00FB2598"/>
    <w:rsid w:val="00FB7037"/>
    <w:rsid w:val="00FB7C1F"/>
    <w:rsid w:val="00FD1B69"/>
    <w:rsid w:val="00FD3727"/>
    <w:rsid w:val="00FD514B"/>
    <w:rsid w:val="00FD5963"/>
    <w:rsid w:val="00FE19D9"/>
    <w:rsid w:val="00FE27DE"/>
    <w:rsid w:val="00FE40EE"/>
    <w:rsid w:val="00FE6B59"/>
    <w:rsid w:val="00FF1263"/>
    <w:rsid w:val="00FF59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AFC75"/>
  <w14:defaultImageDpi w14:val="32767"/>
  <w15:chartTrackingRefBased/>
  <w15:docId w15:val="{2D1ED098-5F1D-8D4D-8C62-C9EF64D28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heme="minorHAnsi" w:hAnsi="Verdana" w:cstheme="minorBidi"/>
        <w:kern w:val="2"/>
        <w:sz w:val="24"/>
        <w:szCs w:val="28"/>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65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31B40"/>
    <w:pPr>
      <w:spacing w:before="100" w:beforeAutospacing="1" w:after="100" w:afterAutospacing="1"/>
      <w:outlineLvl w:val="1"/>
    </w:pPr>
    <w:rPr>
      <w:rFonts w:ascii="Times New Roman" w:eastAsia="Times New Roman" w:hAnsi="Times New Roman" w:cs="Times New Roman"/>
      <w:b/>
      <w:bCs/>
      <w:kern w:val="0"/>
      <w:sz w:val="36"/>
      <w:szCs w:val="36"/>
      <w:lang w:eastAsia="en-GB"/>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BF1CF5"/>
    <w:rPr>
      <w:sz w:val="20"/>
      <w:szCs w:val="20"/>
    </w:rPr>
  </w:style>
  <w:style w:type="character" w:customStyle="1" w:styleId="FootnoteTextChar">
    <w:name w:val="Footnote Text Char"/>
    <w:basedOn w:val="DefaultParagraphFont"/>
    <w:link w:val="FootnoteText"/>
    <w:uiPriority w:val="99"/>
    <w:rsid w:val="00BF1CF5"/>
    <w:rPr>
      <w:sz w:val="20"/>
      <w:szCs w:val="20"/>
    </w:rPr>
  </w:style>
  <w:style w:type="character" w:styleId="FootnoteReference">
    <w:name w:val="footnote reference"/>
    <w:basedOn w:val="DefaultParagraphFont"/>
    <w:uiPriority w:val="99"/>
    <w:semiHidden/>
    <w:unhideWhenUsed/>
    <w:rsid w:val="00BF1CF5"/>
    <w:rPr>
      <w:vertAlign w:val="superscript"/>
    </w:rPr>
  </w:style>
  <w:style w:type="character" w:customStyle="1" w:styleId="Heading2Char">
    <w:name w:val="Heading 2 Char"/>
    <w:basedOn w:val="DefaultParagraphFont"/>
    <w:link w:val="Heading2"/>
    <w:uiPriority w:val="9"/>
    <w:rsid w:val="00531B40"/>
    <w:rPr>
      <w:rFonts w:ascii="Times New Roman" w:eastAsia="Times New Roman" w:hAnsi="Times New Roman" w:cs="Times New Roman"/>
      <w:b/>
      <w:bCs/>
      <w:kern w:val="0"/>
      <w:sz w:val="36"/>
      <w:szCs w:val="36"/>
      <w:lang w:eastAsia="en-GB"/>
      <w14:ligatures w14:val="none"/>
    </w:rPr>
  </w:style>
  <w:style w:type="character" w:styleId="Emphasis">
    <w:name w:val="Emphasis"/>
    <w:basedOn w:val="DefaultParagraphFont"/>
    <w:uiPriority w:val="20"/>
    <w:qFormat/>
    <w:rsid w:val="00531B40"/>
    <w:rPr>
      <w:i/>
      <w:iCs/>
    </w:rPr>
  </w:style>
  <w:style w:type="character" w:styleId="Hyperlink">
    <w:name w:val="Hyperlink"/>
    <w:basedOn w:val="DefaultParagraphFont"/>
    <w:uiPriority w:val="99"/>
    <w:unhideWhenUsed/>
    <w:rsid w:val="00AE46D6"/>
    <w:rPr>
      <w:color w:val="0563C1" w:themeColor="hyperlink"/>
      <w:u w:val="single"/>
    </w:rPr>
  </w:style>
  <w:style w:type="character" w:customStyle="1" w:styleId="Heading1Char">
    <w:name w:val="Heading 1 Char"/>
    <w:basedOn w:val="DefaultParagraphFont"/>
    <w:link w:val="Heading1"/>
    <w:uiPriority w:val="9"/>
    <w:rsid w:val="00D565D1"/>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F413E6"/>
    <w:pPr>
      <w:tabs>
        <w:tab w:val="center" w:pos="4680"/>
        <w:tab w:val="right" w:pos="9360"/>
      </w:tabs>
    </w:pPr>
  </w:style>
  <w:style w:type="character" w:customStyle="1" w:styleId="FooterChar">
    <w:name w:val="Footer Char"/>
    <w:basedOn w:val="DefaultParagraphFont"/>
    <w:link w:val="Footer"/>
    <w:uiPriority w:val="99"/>
    <w:rsid w:val="00F413E6"/>
  </w:style>
  <w:style w:type="character" w:styleId="PageNumber">
    <w:name w:val="page number"/>
    <w:basedOn w:val="DefaultParagraphFont"/>
    <w:uiPriority w:val="99"/>
    <w:semiHidden/>
    <w:unhideWhenUsed/>
    <w:rsid w:val="00F413E6"/>
  </w:style>
  <w:style w:type="paragraph" w:styleId="NormalWeb">
    <w:name w:val="Normal (Web)"/>
    <w:basedOn w:val="Normal"/>
    <w:uiPriority w:val="99"/>
    <w:unhideWhenUsed/>
    <w:rsid w:val="00234170"/>
    <w:rPr>
      <w:rFonts w:ascii="Times New Roman" w:hAnsi="Times New Roman" w:cs="Times New Roman"/>
      <w:szCs w:val="24"/>
    </w:rPr>
  </w:style>
  <w:style w:type="paragraph" w:styleId="EndnoteText">
    <w:name w:val="endnote text"/>
    <w:basedOn w:val="Normal"/>
    <w:link w:val="EndnoteTextChar"/>
    <w:uiPriority w:val="99"/>
    <w:semiHidden/>
    <w:unhideWhenUsed/>
    <w:rsid w:val="00CB2896"/>
    <w:rPr>
      <w:sz w:val="20"/>
      <w:szCs w:val="20"/>
    </w:rPr>
  </w:style>
  <w:style w:type="character" w:customStyle="1" w:styleId="EndnoteTextChar">
    <w:name w:val="Endnote Text Char"/>
    <w:basedOn w:val="DefaultParagraphFont"/>
    <w:link w:val="EndnoteText"/>
    <w:uiPriority w:val="99"/>
    <w:semiHidden/>
    <w:rsid w:val="00CB2896"/>
    <w:rPr>
      <w:sz w:val="20"/>
      <w:szCs w:val="20"/>
    </w:rPr>
  </w:style>
  <w:style w:type="character" w:styleId="EndnoteReference">
    <w:name w:val="endnote reference"/>
    <w:basedOn w:val="DefaultParagraphFont"/>
    <w:uiPriority w:val="99"/>
    <w:semiHidden/>
    <w:unhideWhenUsed/>
    <w:rsid w:val="00CB2896"/>
    <w:rPr>
      <w:vertAlign w:val="superscript"/>
    </w:rPr>
  </w:style>
  <w:style w:type="character" w:styleId="UnresolvedMention">
    <w:name w:val="Unresolved Mention"/>
    <w:basedOn w:val="DefaultParagraphFont"/>
    <w:uiPriority w:val="99"/>
    <w:rsid w:val="00BC2EEE"/>
    <w:rPr>
      <w:color w:val="605E5C"/>
      <w:shd w:val="clear" w:color="auto" w:fill="E1DFDD"/>
    </w:rPr>
  </w:style>
  <w:style w:type="character" w:styleId="FollowedHyperlink">
    <w:name w:val="FollowedHyperlink"/>
    <w:basedOn w:val="DefaultParagraphFont"/>
    <w:uiPriority w:val="99"/>
    <w:semiHidden/>
    <w:unhideWhenUsed/>
    <w:rsid w:val="000666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050336">
      <w:bodyDiv w:val="1"/>
      <w:marLeft w:val="0"/>
      <w:marRight w:val="0"/>
      <w:marTop w:val="0"/>
      <w:marBottom w:val="0"/>
      <w:divBdr>
        <w:top w:val="none" w:sz="0" w:space="0" w:color="auto"/>
        <w:left w:val="none" w:sz="0" w:space="0" w:color="auto"/>
        <w:bottom w:val="none" w:sz="0" w:space="0" w:color="auto"/>
        <w:right w:val="none" w:sz="0" w:space="0" w:color="auto"/>
      </w:divBdr>
      <w:divsChild>
        <w:div w:id="1642343600">
          <w:marLeft w:val="0"/>
          <w:marRight w:val="0"/>
          <w:marTop w:val="0"/>
          <w:marBottom w:val="0"/>
          <w:divBdr>
            <w:top w:val="none" w:sz="0" w:space="0" w:color="auto"/>
            <w:left w:val="none" w:sz="0" w:space="0" w:color="auto"/>
            <w:bottom w:val="none" w:sz="0" w:space="0" w:color="auto"/>
            <w:right w:val="none" w:sz="0" w:space="0" w:color="auto"/>
          </w:divBdr>
          <w:divsChild>
            <w:div w:id="1498770759">
              <w:marLeft w:val="0"/>
              <w:marRight w:val="0"/>
              <w:marTop w:val="0"/>
              <w:marBottom w:val="0"/>
              <w:divBdr>
                <w:top w:val="none" w:sz="0" w:space="0" w:color="auto"/>
                <w:left w:val="none" w:sz="0" w:space="0" w:color="auto"/>
                <w:bottom w:val="none" w:sz="0" w:space="0" w:color="auto"/>
                <w:right w:val="none" w:sz="0" w:space="0" w:color="auto"/>
              </w:divBdr>
              <w:divsChild>
                <w:div w:id="113105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43265">
      <w:bodyDiv w:val="1"/>
      <w:marLeft w:val="0"/>
      <w:marRight w:val="0"/>
      <w:marTop w:val="0"/>
      <w:marBottom w:val="0"/>
      <w:divBdr>
        <w:top w:val="none" w:sz="0" w:space="0" w:color="auto"/>
        <w:left w:val="none" w:sz="0" w:space="0" w:color="auto"/>
        <w:bottom w:val="none" w:sz="0" w:space="0" w:color="auto"/>
        <w:right w:val="none" w:sz="0" w:space="0" w:color="auto"/>
      </w:divBdr>
      <w:divsChild>
        <w:div w:id="1072047960">
          <w:marLeft w:val="0"/>
          <w:marRight w:val="0"/>
          <w:marTop w:val="0"/>
          <w:marBottom w:val="0"/>
          <w:divBdr>
            <w:top w:val="none" w:sz="0" w:space="0" w:color="auto"/>
            <w:left w:val="none" w:sz="0" w:space="0" w:color="auto"/>
            <w:bottom w:val="none" w:sz="0" w:space="0" w:color="auto"/>
            <w:right w:val="none" w:sz="0" w:space="0" w:color="auto"/>
          </w:divBdr>
          <w:divsChild>
            <w:div w:id="941113203">
              <w:marLeft w:val="0"/>
              <w:marRight w:val="0"/>
              <w:marTop w:val="0"/>
              <w:marBottom w:val="0"/>
              <w:divBdr>
                <w:top w:val="none" w:sz="0" w:space="0" w:color="auto"/>
                <w:left w:val="none" w:sz="0" w:space="0" w:color="auto"/>
                <w:bottom w:val="none" w:sz="0" w:space="0" w:color="auto"/>
                <w:right w:val="none" w:sz="0" w:space="0" w:color="auto"/>
              </w:divBdr>
              <w:divsChild>
                <w:div w:id="4996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2" Type="http://schemas.openxmlformats.org/officeDocument/2006/relationships/hyperlink" Target="http://www.judygreenway.org.uk/wp/a-poet-among-the-social-reformers/" TargetMode="External"/><Relationship Id="rId1" Type="http://schemas.openxmlformats.org/officeDocument/2006/relationships/hyperlink" Target="http://www.judygreenway.org.uk/wp/a-poem-for-armistice-day-2025-katherine-veitch-by-wilfrid-gibs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9</Pages>
  <Words>4068</Words>
  <Characters>20345</Characters>
  <Application>Microsoft Office Word</Application>
  <DocSecurity>0</DocSecurity>
  <Lines>376</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Greenway</dc:creator>
  <cp:keywords/>
  <dc:description/>
  <cp:lastModifiedBy>Judy Greenway</cp:lastModifiedBy>
  <cp:revision>2</cp:revision>
  <cp:lastPrinted>2026-02-26T16:46:00Z</cp:lastPrinted>
  <dcterms:created xsi:type="dcterms:W3CDTF">2026-06-13T10:31:00Z</dcterms:created>
  <dcterms:modified xsi:type="dcterms:W3CDTF">2026-06-13T10:31:00Z</dcterms:modified>
</cp:coreProperties>
</file>