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7120" w:rsidRDefault="00697120" w:rsidP="00697120">
      <w:pPr>
        <w:jc w:val="center"/>
        <w:rPr>
          <w:b/>
          <w:bCs/>
        </w:rPr>
      </w:pPr>
    </w:p>
    <w:p w:rsidR="00697120" w:rsidRDefault="00697120" w:rsidP="00697120">
      <w:pPr>
        <w:jc w:val="center"/>
        <w:rPr>
          <w:b/>
          <w:bCs/>
        </w:rPr>
      </w:pPr>
    </w:p>
    <w:p w:rsidR="00697120" w:rsidRDefault="00697120" w:rsidP="00697120">
      <w:pPr>
        <w:jc w:val="center"/>
        <w:rPr>
          <w:b/>
          <w:bCs/>
        </w:rPr>
      </w:pPr>
    </w:p>
    <w:p w:rsidR="00697120" w:rsidRDefault="00697120" w:rsidP="00697120">
      <w:pPr>
        <w:jc w:val="center"/>
        <w:rPr>
          <w:b/>
          <w:bCs/>
        </w:rPr>
      </w:pPr>
    </w:p>
    <w:p w:rsidR="00697120" w:rsidRDefault="00697120" w:rsidP="00697120">
      <w:pPr>
        <w:jc w:val="center"/>
        <w:rPr>
          <w:b/>
          <w:bCs/>
        </w:rPr>
      </w:pPr>
    </w:p>
    <w:p w:rsidR="00697120" w:rsidRPr="00697120" w:rsidRDefault="00697120" w:rsidP="00697120">
      <w:pPr>
        <w:jc w:val="center"/>
        <w:rPr>
          <w:sz w:val="28"/>
        </w:rPr>
      </w:pPr>
      <w:r w:rsidRPr="00697120">
        <w:rPr>
          <w:b/>
          <w:bCs/>
          <w:sz w:val="28"/>
        </w:rPr>
        <w:t>Censorship and Self-oppression</w:t>
      </w:r>
    </w:p>
    <w:p w:rsidR="004D7355" w:rsidRDefault="004D7355" w:rsidP="002F7C62">
      <w:pPr>
        <w:pStyle w:val="NormalWeb"/>
        <w:jc w:val="right"/>
        <w:rPr>
          <w:rFonts w:ascii="Verdana" w:hAnsi="Verdana"/>
          <w:b/>
          <w:bCs/>
          <w:sz w:val="22"/>
          <w:szCs w:val="22"/>
        </w:rPr>
      </w:pPr>
    </w:p>
    <w:p w:rsidR="002F7C62" w:rsidRPr="00697120" w:rsidRDefault="00697120" w:rsidP="004D7355">
      <w:pPr>
        <w:pStyle w:val="NormalWeb"/>
        <w:jc w:val="center"/>
        <w:rPr>
          <w:rFonts w:ascii="Verdana" w:hAnsi="Verdana"/>
          <w:b/>
          <w:bCs/>
          <w:sz w:val="22"/>
          <w:szCs w:val="22"/>
        </w:rPr>
      </w:pPr>
      <w:r>
        <w:rPr>
          <w:rFonts w:ascii="Verdana" w:hAnsi="Verdana"/>
          <w:b/>
          <w:bCs/>
          <w:sz w:val="22"/>
          <w:szCs w:val="22"/>
        </w:rPr>
        <w:t>Judy Greenwa</w:t>
      </w:r>
      <w:r w:rsidR="002F7C62">
        <w:rPr>
          <w:rFonts w:ascii="Verdana" w:hAnsi="Verdana"/>
          <w:b/>
          <w:bCs/>
          <w:sz w:val="22"/>
          <w:szCs w:val="22"/>
        </w:rPr>
        <w:t>y</w:t>
      </w:r>
      <w:r w:rsidR="002F7C62">
        <w:rPr>
          <w:rFonts w:ascii="Verdana" w:hAnsi="Verdana"/>
          <w:b/>
          <w:bCs/>
          <w:sz w:val="22"/>
          <w:szCs w:val="22"/>
        </w:rPr>
        <w:br/>
      </w:r>
      <w:r w:rsidR="004D7355" w:rsidRPr="004D7355">
        <w:rPr>
          <w:rFonts w:ascii="Verdana" w:hAnsi="Verdana"/>
          <w:sz w:val="22"/>
          <w:szCs w:val="22"/>
        </w:rPr>
        <w:t>(</w:t>
      </w:r>
      <w:r w:rsidR="002F7C62" w:rsidRPr="004D7355">
        <w:rPr>
          <w:rFonts w:ascii="Verdana" w:hAnsi="Verdana"/>
          <w:sz w:val="22"/>
          <w:szCs w:val="22"/>
        </w:rPr>
        <w:t>1976</w:t>
      </w:r>
      <w:r w:rsidR="004D7355" w:rsidRPr="004D7355">
        <w:rPr>
          <w:rFonts w:ascii="Verdana" w:hAnsi="Verdana"/>
          <w:sz w:val="22"/>
          <w:szCs w:val="22"/>
        </w:rPr>
        <w:t>)</w:t>
      </w:r>
    </w:p>
    <w:p w:rsidR="00697120" w:rsidRPr="00697120" w:rsidRDefault="00697120" w:rsidP="00697120">
      <w:pPr>
        <w:pStyle w:val="NormalWeb"/>
        <w:rPr>
          <w:rFonts w:ascii="Verdana" w:hAnsi="Verdana"/>
          <w:sz w:val="22"/>
          <w:szCs w:val="22"/>
        </w:rPr>
      </w:pPr>
    </w:p>
    <w:p w:rsidR="00697120" w:rsidRPr="00697120" w:rsidRDefault="00697120" w:rsidP="00697120">
      <w:pPr>
        <w:pStyle w:val="NormalWeb"/>
        <w:rPr>
          <w:rFonts w:ascii="Verdana" w:hAnsi="Verdana"/>
          <w:sz w:val="22"/>
          <w:szCs w:val="22"/>
        </w:rPr>
      </w:pPr>
    </w:p>
    <w:p w:rsidR="004D7355" w:rsidRDefault="00697120" w:rsidP="004D7355">
      <w:pPr>
        <w:pStyle w:val="NormalWeb"/>
        <w:jc w:val="center"/>
        <w:rPr>
          <w:rFonts w:ascii="Verdana" w:hAnsi="Verdana"/>
          <w:sz w:val="22"/>
          <w:szCs w:val="22"/>
        </w:rPr>
      </w:pPr>
      <w:r w:rsidRPr="00697120">
        <w:rPr>
          <w:rFonts w:ascii="Verdana" w:hAnsi="Verdana"/>
          <w:sz w:val="22"/>
          <w:szCs w:val="22"/>
        </w:rPr>
        <w:t>'Strength will not come through hiding or minimizing our differences'.</w:t>
      </w:r>
    </w:p>
    <w:p w:rsidR="00697120" w:rsidRPr="00697120" w:rsidRDefault="00697120" w:rsidP="00697120">
      <w:pPr>
        <w:pStyle w:val="NormalWeb"/>
        <w:rPr>
          <w:rFonts w:ascii="Verdana" w:hAnsi="Verdana"/>
          <w:sz w:val="22"/>
          <w:szCs w:val="22"/>
        </w:rPr>
      </w:pPr>
      <w:r w:rsidRPr="00697120">
        <w:rPr>
          <w:rFonts w:ascii="Verdana" w:hAnsi="Verdana"/>
          <w:sz w:val="22"/>
          <w:szCs w:val="22"/>
        </w:rPr>
        <w:t xml:space="preserve">Arguing that difficulties in dealing with disagreements and controversy can lead to suppression of dissent and a 'tyranny of virtue' within some parts of the Women's Liberation Movement, this article from the nineteen-seventies argues for the necessity of open discussion. I have added some notes at the end to </w:t>
      </w:r>
      <w:r w:rsidR="00C552A3">
        <w:rPr>
          <w:rFonts w:ascii="Verdana" w:hAnsi="Verdana"/>
          <w:sz w:val="22"/>
          <w:szCs w:val="22"/>
        </w:rPr>
        <w:t xml:space="preserve">clarify </w:t>
      </w:r>
      <w:r w:rsidR="002F7C62">
        <w:rPr>
          <w:rFonts w:ascii="Verdana" w:hAnsi="Verdana"/>
          <w:sz w:val="22"/>
          <w:szCs w:val="22"/>
        </w:rPr>
        <w:t>some</w:t>
      </w:r>
      <w:r w:rsidR="00C552A3">
        <w:rPr>
          <w:rFonts w:ascii="Verdana" w:hAnsi="Verdana"/>
          <w:sz w:val="22"/>
          <w:szCs w:val="22"/>
        </w:rPr>
        <w:t xml:space="preserve"> of the </w:t>
      </w:r>
      <w:r w:rsidRPr="00697120">
        <w:rPr>
          <w:rFonts w:ascii="Verdana" w:hAnsi="Verdana"/>
          <w:sz w:val="22"/>
          <w:szCs w:val="22"/>
        </w:rPr>
        <w:t>examples</w:t>
      </w:r>
      <w:r w:rsidR="00C552A3">
        <w:rPr>
          <w:rFonts w:ascii="Verdana" w:hAnsi="Verdana"/>
          <w:sz w:val="22"/>
          <w:szCs w:val="22"/>
        </w:rPr>
        <w:t>.</w:t>
      </w:r>
      <w:r w:rsidRPr="00697120">
        <w:rPr>
          <w:rFonts w:ascii="Verdana" w:hAnsi="Verdana"/>
          <w:sz w:val="22"/>
          <w:szCs w:val="22"/>
        </w:rPr>
        <w:t xml:space="preserve"> </w:t>
      </w:r>
    </w:p>
    <w:p w:rsidR="00697120" w:rsidRDefault="00697120" w:rsidP="00697120">
      <w:pPr>
        <w:pStyle w:val="NormalWeb"/>
        <w:rPr>
          <w:rFonts w:ascii="Verdana" w:hAnsi="Verdana"/>
          <w:sz w:val="22"/>
          <w:szCs w:val="22"/>
        </w:rPr>
      </w:pPr>
    </w:p>
    <w:p w:rsidR="00697120" w:rsidRPr="00697120" w:rsidRDefault="00697120" w:rsidP="00697120">
      <w:pPr>
        <w:pStyle w:val="NormalWeb"/>
        <w:rPr>
          <w:rFonts w:ascii="Verdana" w:hAnsi="Verdana"/>
          <w:sz w:val="22"/>
          <w:szCs w:val="22"/>
        </w:rPr>
      </w:pPr>
      <w:r w:rsidRPr="00697120">
        <w:rPr>
          <w:rFonts w:ascii="Verdana" w:hAnsi="Verdana"/>
          <w:sz w:val="22"/>
          <w:szCs w:val="22"/>
        </w:rPr>
        <w:t xml:space="preserve">Published in </w:t>
      </w:r>
      <w:r w:rsidRPr="00697120">
        <w:rPr>
          <w:rStyle w:val="Strong"/>
          <w:rFonts w:ascii="Verdana" w:hAnsi="Verdana"/>
          <w:i/>
          <w:iCs/>
          <w:sz w:val="22"/>
          <w:szCs w:val="22"/>
        </w:rPr>
        <w:t>Catcall 4</w:t>
      </w:r>
      <w:r w:rsidRPr="00697120">
        <w:rPr>
          <w:rFonts w:ascii="Verdana" w:hAnsi="Verdana"/>
          <w:sz w:val="22"/>
          <w:szCs w:val="22"/>
        </w:rPr>
        <w:t xml:space="preserve">, September/October 1976, pp. 2-6. London: Catcall Collective. </w:t>
      </w:r>
      <w:r w:rsidRPr="00697120">
        <w:rPr>
          <w:rStyle w:val="Emphasis"/>
          <w:rFonts w:ascii="Verdana" w:hAnsi="Verdana"/>
          <w:sz w:val="22"/>
          <w:szCs w:val="22"/>
        </w:rPr>
        <w:t>Catcall</w:t>
      </w:r>
      <w:r w:rsidRPr="00697120">
        <w:rPr>
          <w:rFonts w:ascii="Verdana" w:hAnsi="Verdana"/>
          <w:sz w:val="22"/>
          <w:szCs w:val="22"/>
        </w:rPr>
        <w:t xml:space="preserve"> was a non-sectarian feminist discussion paper produced by and for women in the Women's Liberation Movement.</w:t>
      </w:r>
    </w:p>
    <w:p w:rsidR="00697120" w:rsidRDefault="00697120" w:rsidP="00697120">
      <w:pPr>
        <w:pStyle w:val="NormalWeb"/>
        <w:rPr>
          <w:rStyle w:val="Strong"/>
          <w:rFonts w:ascii="Verdana" w:hAnsi="Verdana"/>
          <w:sz w:val="22"/>
          <w:szCs w:val="22"/>
        </w:rPr>
      </w:pPr>
    </w:p>
    <w:p w:rsidR="004D7355" w:rsidRDefault="004D7355" w:rsidP="00697120">
      <w:pPr>
        <w:pStyle w:val="NormalWeb"/>
        <w:rPr>
          <w:rStyle w:val="Strong"/>
          <w:rFonts w:ascii="Verdana" w:hAnsi="Verdana"/>
          <w:sz w:val="22"/>
          <w:szCs w:val="22"/>
        </w:rPr>
      </w:pPr>
    </w:p>
    <w:p w:rsidR="004D7355" w:rsidRPr="00697120" w:rsidRDefault="004D7355" w:rsidP="004D7355">
      <w:pPr>
        <w:pStyle w:val="NormalWeb"/>
        <w:rPr>
          <w:rFonts w:ascii="Verdana" w:hAnsi="Verdana"/>
          <w:sz w:val="22"/>
          <w:szCs w:val="22"/>
        </w:rPr>
      </w:pPr>
      <w:r w:rsidRPr="00697120">
        <w:rPr>
          <w:rStyle w:val="Strong"/>
          <w:rFonts w:ascii="Verdana" w:hAnsi="Verdana"/>
          <w:sz w:val="22"/>
          <w:szCs w:val="22"/>
        </w:rPr>
        <w:t xml:space="preserve">Key Words: </w:t>
      </w:r>
      <w:r w:rsidRPr="00697120">
        <w:rPr>
          <w:rFonts w:ascii="Verdana" w:hAnsi="Verdana"/>
          <w:sz w:val="22"/>
          <w:szCs w:val="22"/>
        </w:rPr>
        <w:t>censorship, diversity, feminism, politics, Women's Liberation Movement.</w:t>
      </w:r>
    </w:p>
    <w:p w:rsidR="004D7355" w:rsidRDefault="004D7355" w:rsidP="00697120">
      <w:pPr>
        <w:pStyle w:val="NormalWeb"/>
        <w:rPr>
          <w:rStyle w:val="Strong"/>
          <w:rFonts w:ascii="Verdana" w:hAnsi="Verdana"/>
          <w:sz w:val="22"/>
          <w:szCs w:val="22"/>
        </w:rPr>
      </w:pPr>
    </w:p>
    <w:p w:rsidR="00697120" w:rsidRPr="00697120" w:rsidRDefault="00697120" w:rsidP="00697120">
      <w:pPr>
        <w:pStyle w:val="NormalWeb"/>
        <w:rPr>
          <w:rFonts w:ascii="Verdana" w:hAnsi="Verdana"/>
          <w:sz w:val="22"/>
          <w:szCs w:val="22"/>
        </w:rPr>
      </w:pPr>
      <w:r w:rsidRPr="00697120">
        <w:rPr>
          <w:rStyle w:val="Strong"/>
          <w:rFonts w:ascii="Verdana" w:hAnsi="Verdana"/>
          <w:sz w:val="22"/>
          <w:szCs w:val="22"/>
        </w:rPr>
        <w:t xml:space="preserve">Copyright: </w:t>
      </w:r>
      <w:r w:rsidRPr="00697120">
        <w:rPr>
          <w:rFonts w:ascii="Verdana" w:hAnsi="Verdana"/>
          <w:sz w:val="22"/>
          <w:szCs w:val="22"/>
        </w:rPr>
        <w:t xml:space="preserve">This work is licensed under a </w:t>
      </w:r>
      <w:hyperlink r:id="rId7" w:history="1">
        <w:r w:rsidRPr="00697120">
          <w:rPr>
            <w:rStyle w:val="Hyperlink"/>
            <w:rFonts w:ascii="Verdana" w:hAnsi="Verdana"/>
            <w:sz w:val="22"/>
            <w:szCs w:val="22"/>
          </w:rPr>
          <w:t>Creative Commons Attribution-</w:t>
        </w:r>
        <w:proofErr w:type="spellStart"/>
        <w:r w:rsidRPr="00697120">
          <w:rPr>
            <w:rStyle w:val="Hyperlink"/>
            <w:rFonts w:ascii="Verdana" w:hAnsi="Verdana"/>
            <w:sz w:val="22"/>
            <w:szCs w:val="22"/>
          </w:rPr>
          <w:t>NonCommercial</w:t>
        </w:r>
        <w:proofErr w:type="spellEnd"/>
        <w:r w:rsidRPr="00697120">
          <w:rPr>
            <w:rStyle w:val="Hyperlink"/>
            <w:rFonts w:ascii="Verdana" w:hAnsi="Verdana"/>
            <w:sz w:val="22"/>
            <w:szCs w:val="22"/>
          </w:rPr>
          <w:t xml:space="preserve"> 4.0 International License</w:t>
        </w:r>
      </w:hyperlink>
      <w:r w:rsidRPr="00697120">
        <w:rPr>
          <w:rFonts w:ascii="Verdana" w:hAnsi="Verdana"/>
          <w:sz w:val="22"/>
          <w:szCs w:val="22"/>
        </w:rPr>
        <w:t>.</w:t>
      </w:r>
      <w:r w:rsidRPr="00697120">
        <w:rPr>
          <w:rFonts w:ascii="Verdana" w:hAnsi="Verdana"/>
          <w:sz w:val="22"/>
          <w:szCs w:val="22"/>
        </w:rPr>
        <w:br/>
      </w:r>
      <w:r w:rsidRPr="00697120">
        <w:rPr>
          <w:rFonts w:ascii="Verdana" w:hAnsi="Verdana"/>
          <w:noProof/>
          <w:color w:val="0000FF"/>
          <w:sz w:val="22"/>
          <w:szCs w:val="22"/>
        </w:rPr>
        <w:drawing>
          <wp:inline distT="0" distB="0" distL="0" distR="0">
            <wp:extent cx="1016000" cy="191770"/>
            <wp:effectExtent l="0" t="0" r="0" b="0"/>
            <wp:docPr id="147573584" name="Picture 1" descr="Creative Commons Lic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191770"/>
                    </a:xfrm>
                    <a:prstGeom prst="rect">
                      <a:avLst/>
                    </a:prstGeom>
                    <a:noFill/>
                    <a:ln>
                      <a:noFill/>
                    </a:ln>
                  </pic:spPr>
                </pic:pic>
              </a:graphicData>
            </a:graphic>
          </wp:inline>
        </w:drawing>
      </w:r>
    </w:p>
    <w:p w:rsidR="00697120" w:rsidRDefault="00697120" w:rsidP="00697120">
      <w:pPr>
        <w:pStyle w:val="NormalWeb"/>
        <w:rPr>
          <w:rStyle w:val="Strong"/>
          <w:rFonts w:ascii="Verdana" w:hAnsi="Verdana"/>
          <w:sz w:val="22"/>
          <w:szCs w:val="22"/>
        </w:rPr>
      </w:pPr>
    </w:p>
    <w:p w:rsidR="00697120" w:rsidRDefault="00697120">
      <w:pPr>
        <w:rPr>
          <w:rFonts w:ascii="Times New Roman" w:eastAsia="Times New Roman" w:hAnsi="Times New Roman" w:cs="Times New Roman"/>
          <w:kern w:val="0"/>
          <w:szCs w:val="24"/>
          <w:lang w:eastAsia="en-GB"/>
          <w14:ligatures w14:val="none"/>
        </w:rPr>
      </w:pPr>
      <w:r>
        <w:br w:type="page"/>
      </w:r>
    </w:p>
    <w:p w:rsidR="00697120" w:rsidRDefault="00697120" w:rsidP="00697120">
      <w:pPr>
        <w:pStyle w:val="NormalWeb"/>
      </w:pPr>
    </w:p>
    <w:p w:rsidR="00A8346F" w:rsidRDefault="0096620A" w:rsidP="00697120">
      <w:pPr>
        <w:jc w:val="center"/>
        <w:rPr>
          <w:b/>
          <w:bCs/>
        </w:rPr>
      </w:pPr>
      <w:r w:rsidRPr="0096620A">
        <w:rPr>
          <w:b/>
          <w:bCs/>
        </w:rPr>
        <w:t>Censorship and Self-oppression</w:t>
      </w:r>
    </w:p>
    <w:p w:rsidR="00697120" w:rsidRDefault="00697120" w:rsidP="00697120">
      <w:pPr>
        <w:jc w:val="center"/>
        <w:rPr>
          <w:b/>
          <w:bCs/>
        </w:rPr>
      </w:pPr>
    </w:p>
    <w:p w:rsidR="00697120" w:rsidRDefault="00697120" w:rsidP="00697120">
      <w:pPr>
        <w:jc w:val="center"/>
      </w:pPr>
    </w:p>
    <w:p w:rsidR="0096620A" w:rsidRDefault="0096620A"/>
    <w:p w:rsidR="00F20E3F" w:rsidRDefault="00C21510" w:rsidP="00C21510">
      <w:r>
        <w:t>The hindering of communication between members of oppressed</w:t>
      </w:r>
      <w:r w:rsidR="00F20E3F">
        <w:t xml:space="preserve"> </w:t>
      </w:r>
      <w:r>
        <w:t>groups is one</w:t>
      </w:r>
      <w:r w:rsidR="00F20E3F">
        <w:t xml:space="preserve"> </w:t>
      </w:r>
      <w:r>
        <w:t>of</w:t>
      </w:r>
      <w:r w:rsidR="00F20E3F">
        <w:t xml:space="preserve"> </w:t>
      </w:r>
      <w:r>
        <w:t>the mechanisms of social oppression.</w:t>
      </w:r>
      <w:r w:rsidR="00F20E3F">
        <w:t xml:space="preserve"> </w:t>
      </w:r>
      <w:r>
        <w:t>We are</w:t>
      </w:r>
      <w:r w:rsidR="00F20E3F">
        <w:t xml:space="preserve"> </w:t>
      </w:r>
      <w:r>
        <w:t>probably all aware of how the ideas of Women's Liberation are</w:t>
      </w:r>
      <w:r w:rsidR="00F20E3F">
        <w:t xml:space="preserve"> </w:t>
      </w:r>
      <w:r>
        <w:t>either refused space for public</w:t>
      </w:r>
      <w:r w:rsidR="00F20E3F">
        <w:t xml:space="preserve"> </w:t>
      </w:r>
      <w:r>
        <w:t>expression,</w:t>
      </w:r>
      <w:r w:rsidR="00F20E3F">
        <w:t xml:space="preserve"> </w:t>
      </w:r>
      <w:r>
        <w:t>or else presented</w:t>
      </w:r>
      <w:r w:rsidR="00F20E3F">
        <w:t xml:space="preserve"> </w:t>
      </w:r>
      <w:r>
        <w:t>in</w:t>
      </w:r>
      <w:r w:rsidR="00F20E3F">
        <w:t xml:space="preserve"> a </w:t>
      </w:r>
      <w:r>
        <w:t>distorted</w:t>
      </w:r>
      <w:r w:rsidR="00F20E3F">
        <w:t xml:space="preserve">, </w:t>
      </w:r>
      <w:r>
        <w:t>trivialized,</w:t>
      </w:r>
      <w:r w:rsidR="00F20E3F">
        <w:t xml:space="preserve"> </w:t>
      </w:r>
      <w:r>
        <w:t>alienating or</w:t>
      </w:r>
      <w:r w:rsidR="00F20E3F">
        <w:t xml:space="preserve"> </w:t>
      </w:r>
      <w:r>
        <w:t>totally falsified</w:t>
      </w:r>
      <w:r w:rsidR="00F20E3F">
        <w:t xml:space="preserve"> </w:t>
      </w:r>
      <w:r>
        <w:t>way by the media.</w:t>
      </w:r>
      <w:r w:rsidR="00F20E3F">
        <w:t xml:space="preserve"> </w:t>
      </w:r>
      <w:r>
        <w:t>This is a serious problem for the</w:t>
      </w:r>
      <w:r w:rsidR="00F20E3F">
        <w:t xml:space="preserve"> </w:t>
      </w:r>
      <w:r>
        <w:t>Movement,</w:t>
      </w:r>
      <w:r w:rsidR="00F20E3F">
        <w:t xml:space="preserve"> </w:t>
      </w:r>
      <w:r>
        <w:t>but there is an equally serious problem related to it,</w:t>
      </w:r>
      <w:r w:rsidR="00F20E3F">
        <w:t xml:space="preserve"> </w:t>
      </w:r>
      <w:r>
        <w:t>which</w:t>
      </w:r>
      <w:r w:rsidR="00F20E3F">
        <w:t xml:space="preserve"> </w:t>
      </w:r>
      <w:r>
        <w:t>is</w:t>
      </w:r>
      <w:r w:rsidR="00F20E3F">
        <w:t xml:space="preserve"> </w:t>
      </w:r>
      <w:r>
        <w:t>the way</w:t>
      </w:r>
      <w:r w:rsidR="00F20E3F">
        <w:t xml:space="preserve"> </w:t>
      </w:r>
      <w:r>
        <w:t>in which ideas</w:t>
      </w:r>
      <w:r w:rsidR="00F20E3F">
        <w:t xml:space="preserve"> </w:t>
      </w:r>
      <w:r>
        <w:t>become distorted and suppressed</w:t>
      </w:r>
      <w:r w:rsidR="00F20E3F">
        <w:t xml:space="preserve"> </w:t>
      </w:r>
      <w:r>
        <w:t>within the</w:t>
      </w:r>
      <w:r w:rsidR="00F20E3F">
        <w:t xml:space="preserve"> </w:t>
      </w:r>
      <w:r>
        <w:t>Movement itself.</w:t>
      </w:r>
      <w:r w:rsidR="00F20E3F">
        <w:t xml:space="preserve"> </w:t>
      </w:r>
    </w:p>
    <w:p w:rsidR="00F20E3F" w:rsidRDefault="00F20E3F" w:rsidP="00C21510"/>
    <w:p w:rsidR="00C21510" w:rsidRDefault="00C21510" w:rsidP="00C21510">
      <w:r>
        <w:t>Censorship takes many forms</w:t>
      </w:r>
      <w:r w:rsidR="00F20E3F">
        <w:t xml:space="preserve">. The most obvious, and perhaps the easiest to deal with in this context, is the refusal </w:t>
      </w:r>
      <w:r w:rsidR="00F3363C">
        <w:t xml:space="preserve">to </w:t>
      </w:r>
      <w:r>
        <w:t>publish</w:t>
      </w:r>
      <w:r w:rsidR="00F20E3F">
        <w:t xml:space="preserve"> </w:t>
      </w:r>
      <w:r>
        <w:t>ideas</w:t>
      </w:r>
      <w:r w:rsidR="00F20E3F">
        <w:t xml:space="preserve"> </w:t>
      </w:r>
      <w:r>
        <w:t>or information</w:t>
      </w:r>
      <w:r w:rsidR="00F20E3F">
        <w:t xml:space="preserve"> </w:t>
      </w:r>
      <w:r>
        <w:t>which are perceived</w:t>
      </w:r>
      <w:r w:rsidR="00F20E3F">
        <w:t xml:space="preserve"> </w:t>
      </w:r>
      <w:r>
        <w:t>as</w:t>
      </w:r>
      <w:r w:rsidR="00F20E3F">
        <w:t xml:space="preserve"> </w:t>
      </w:r>
      <w:r>
        <w:t>threaten</w:t>
      </w:r>
      <w:r w:rsidR="00F20E3F">
        <w:t xml:space="preserve">ing. </w:t>
      </w:r>
      <w:r>
        <w:t>Most Women's Movement</w:t>
      </w:r>
      <w:r w:rsidR="00F20E3F">
        <w:t xml:space="preserve"> </w:t>
      </w:r>
      <w:r>
        <w:t>publications have some restrictions</w:t>
      </w:r>
      <w:r w:rsidR="00F20E3F">
        <w:t xml:space="preserve"> on </w:t>
      </w:r>
      <w:r>
        <w:t>the material they use.</w:t>
      </w:r>
      <w:r w:rsidR="00F20E3F">
        <w:t xml:space="preserve"> This is not unreasonable, provided that the nature of such restrictions is made explicit, and </w:t>
      </w:r>
      <w:r>
        <w:t>arises from the desire to fulfil a particular function rather</w:t>
      </w:r>
    </w:p>
    <w:p w:rsidR="00C21510" w:rsidRDefault="00C21510" w:rsidP="00C21510">
      <w:r>
        <w:t>than from</w:t>
      </w:r>
      <w:r w:rsidR="00F20E3F">
        <w:t xml:space="preserve"> </w:t>
      </w:r>
      <w:r>
        <w:t>the need to suppress dissent.</w:t>
      </w:r>
      <w:r w:rsidR="00F20E3F">
        <w:t xml:space="preserve"> </w:t>
      </w:r>
      <w:r>
        <w:t>As long as there are</w:t>
      </w:r>
      <w:r w:rsidR="00F20E3F">
        <w:t xml:space="preserve"> </w:t>
      </w:r>
      <w:r>
        <w:t xml:space="preserve">a number of </w:t>
      </w:r>
      <w:r w:rsidR="00F20E3F">
        <w:t>M</w:t>
      </w:r>
      <w:r>
        <w:t>ovement publications which represent different</w:t>
      </w:r>
      <w:r w:rsidR="00F20E3F">
        <w:t xml:space="preserve"> </w:t>
      </w:r>
      <w:r>
        <w:t>ideas and perspectives,</w:t>
      </w:r>
      <w:r w:rsidR="00F20E3F">
        <w:t xml:space="preserve"> </w:t>
      </w:r>
      <w:r>
        <w:t>and as long as the possibility</w:t>
      </w:r>
      <w:r w:rsidR="00F20E3F">
        <w:t xml:space="preserve"> exists for women </w:t>
      </w:r>
      <w:r>
        <w:t>to</w:t>
      </w:r>
      <w:r w:rsidR="00F20E3F">
        <w:t xml:space="preserve"> </w:t>
      </w:r>
      <w:r>
        <w:t>publish and distribute</w:t>
      </w:r>
    </w:p>
    <w:p w:rsidR="00C21510" w:rsidRDefault="00C21510" w:rsidP="00C21510">
      <w:r>
        <w:t>their own material</w:t>
      </w:r>
      <w:r w:rsidR="00F20E3F">
        <w:t xml:space="preserve">, the </w:t>
      </w:r>
      <w:r>
        <w:t>decision not to publish something does not in itself constitute censorship.</w:t>
      </w:r>
      <w:r w:rsidR="00F20E3F">
        <w:t xml:space="preserve"> </w:t>
      </w:r>
      <w:r>
        <w:t>However, if a publication purports</w:t>
      </w:r>
      <w:r w:rsidR="00F20E3F">
        <w:t xml:space="preserve"> to be </w:t>
      </w:r>
      <w:r>
        <w:t>representative of</w:t>
      </w:r>
      <w:r w:rsidR="00F20E3F">
        <w:t xml:space="preserve"> </w:t>
      </w:r>
      <w:r>
        <w:t>the Movement as a</w:t>
      </w:r>
      <w:r w:rsidR="00F20E3F">
        <w:t xml:space="preserve"> </w:t>
      </w:r>
      <w:r>
        <w:t>whole, or to publish all</w:t>
      </w:r>
      <w:r w:rsidR="00F20E3F">
        <w:t xml:space="preserve"> </w:t>
      </w:r>
      <w:r>
        <w:t>available news and information relevant to</w:t>
      </w:r>
      <w:r w:rsidR="00F20E3F">
        <w:t xml:space="preserve"> </w:t>
      </w:r>
      <w:r>
        <w:t>women's liberation,</w:t>
      </w:r>
      <w:r w:rsidR="00F20E3F">
        <w:t xml:space="preserve"> while regularly omitting to mention particular ideas or activities, then this is a form of </w:t>
      </w:r>
      <w:r>
        <w:t>censorship</w:t>
      </w:r>
      <w:r w:rsidR="00F20E3F">
        <w:t xml:space="preserve">, </w:t>
      </w:r>
      <w:r>
        <w:t>since readers have</w:t>
      </w:r>
      <w:r w:rsidR="00F3363C">
        <w:t xml:space="preserve"> </w:t>
      </w:r>
      <w:r>
        <w:t>no easy</w:t>
      </w:r>
      <w:r w:rsidR="00F3363C">
        <w:t xml:space="preserve"> </w:t>
      </w:r>
      <w:r>
        <w:t>way of knowing what kind of information is not</w:t>
      </w:r>
      <w:r w:rsidR="00F3363C">
        <w:t xml:space="preserve"> </w:t>
      </w:r>
      <w:r>
        <w:t>appear</w:t>
      </w:r>
      <w:r w:rsidR="00F3363C">
        <w:t>ing.</w:t>
      </w:r>
    </w:p>
    <w:p w:rsidR="00F3363C" w:rsidRDefault="00F3363C" w:rsidP="00C21510"/>
    <w:p w:rsidR="00F3363C" w:rsidRDefault="00C21510" w:rsidP="00A61310">
      <w:r>
        <w:t>Sometimes a decision may be made not to publish something,</w:t>
      </w:r>
      <w:r w:rsidR="00F3363C">
        <w:t xml:space="preserve"> </w:t>
      </w:r>
      <w:r>
        <w:t>not because it is unsuitable for a particular publication</w:t>
      </w:r>
      <w:r w:rsidR="00F3363C">
        <w:t>, but be</w:t>
      </w:r>
      <w:r>
        <w:t>cause it is ta</w:t>
      </w:r>
      <w:r w:rsidR="00F3363C">
        <w:t>k</w:t>
      </w:r>
      <w:r>
        <w:t xml:space="preserve">en </w:t>
      </w:r>
      <w:r w:rsidR="00F3363C">
        <w:t>t</w:t>
      </w:r>
      <w:r>
        <w:t xml:space="preserve">o be against the aims. of the </w:t>
      </w:r>
      <w:r w:rsidR="00F3363C">
        <w:t xml:space="preserve">Women’s </w:t>
      </w:r>
      <w:r>
        <w:t>Lib</w:t>
      </w:r>
      <w:r w:rsidR="00F3363C">
        <w:t>e</w:t>
      </w:r>
      <w:r>
        <w:t>ration Movement as a whole.</w:t>
      </w:r>
      <w:r w:rsidR="00F3363C">
        <w:t xml:space="preserve"> For example, material which contradicts one </w:t>
      </w:r>
      <w:r>
        <w:t>or more of</w:t>
      </w:r>
      <w:r w:rsidR="00F3363C">
        <w:t xml:space="preserve"> the six demands of the Movement does not usually get published. Although this seems only logical, it could be dangerous if it meant that serious discussion of </w:t>
      </w:r>
      <w:r>
        <w:t>those demands and their implications was restricted</w:t>
      </w:r>
      <w:r w:rsidR="00F3363C">
        <w:t xml:space="preserve">. </w:t>
      </w:r>
      <w:r>
        <w:t>And i</w:t>
      </w:r>
      <w:r w:rsidR="00F3363C">
        <w:t xml:space="preserve">t does </w:t>
      </w:r>
      <w:r>
        <w:t>seem to imply that there is no place in the Movement fo</w:t>
      </w:r>
      <w:r w:rsidR="00F3363C">
        <w:t xml:space="preserve">r </w:t>
      </w:r>
      <w:r>
        <w:t>groups</w:t>
      </w:r>
      <w:r w:rsidR="00F3363C">
        <w:t xml:space="preserve"> </w:t>
      </w:r>
      <w:r>
        <w:t>or individuals who,</w:t>
      </w:r>
      <w:r w:rsidR="00F3363C">
        <w:t xml:space="preserve"> while defining themselves as femin</w:t>
      </w:r>
      <w:r>
        <w:t>ist, have principled objections to a particular demand,</w:t>
      </w:r>
      <w:r w:rsidR="00F3363C">
        <w:t xml:space="preserve"> </w:t>
      </w:r>
      <w:r>
        <w:t>as for</w:t>
      </w:r>
      <w:r w:rsidR="007D7EE9">
        <w:t xml:space="preserve"> </w:t>
      </w:r>
      <w:r w:rsidR="00A61310">
        <w:t>instance seems to be the case with the Women for Life group. While it is true that there is no shortage of platforms for</w:t>
      </w:r>
      <w:r w:rsidR="00F3363C">
        <w:t xml:space="preserve"> </w:t>
      </w:r>
      <w:r w:rsidR="00A61310">
        <w:t>anti-feminist opinions, I think a distinction should be made</w:t>
      </w:r>
      <w:r w:rsidR="00F3363C">
        <w:t xml:space="preserve"> </w:t>
      </w:r>
      <w:r w:rsidR="00A61310">
        <w:t>between such opinions, and challenges to existing Women's Lib</w:t>
      </w:r>
      <w:r w:rsidR="00F3363C">
        <w:t>e</w:t>
      </w:r>
      <w:r w:rsidR="00A61310">
        <w:t>ration perspectives</w:t>
      </w:r>
      <w:r w:rsidR="007D7EE9">
        <w:t xml:space="preserve"> </w:t>
      </w:r>
      <w:r w:rsidR="00A61310">
        <w:t>when those challenges spring from an</w:t>
      </w:r>
      <w:r w:rsidR="00F3363C">
        <w:t xml:space="preserve"> </w:t>
      </w:r>
      <w:r w:rsidR="00A61310">
        <w:t>essentially feminist viewpoint, hard though such a distinction</w:t>
      </w:r>
      <w:r w:rsidR="007D7EE9">
        <w:t xml:space="preserve"> </w:t>
      </w:r>
      <w:r w:rsidR="00A61310">
        <w:t>may be to make in practice.</w:t>
      </w:r>
    </w:p>
    <w:p w:rsidR="007D7EE9" w:rsidRDefault="007D7EE9" w:rsidP="00A61310"/>
    <w:p w:rsidR="00A61310" w:rsidRDefault="00A61310" w:rsidP="00A61310">
      <w:r>
        <w:t>There are, however, more common reasons than alleged anti-feminism for refusal to print controversial material.</w:t>
      </w:r>
    </w:p>
    <w:p w:rsidR="00A61310" w:rsidRDefault="00A61310" w:rsidP="00A61310"/>
    <w:p w:rsidR="00A61310" w:rsidRDefault="00A61310" w:rsidP="00A61310">
      <w:r>
        <w:t>One is that such material is divisive, or will deepen already existing divisions within the Movement. So, for example, criticism of particular left groups may be suppressed, in case it feeds anti-left feelings in the Movement, or</w:t>
      </w:r>
      <w:r w:rsidR="003306CA">
        <w:t xml:space="preserve"> </w:t>
      </w:r>
      <w:r>
        <w:t>criticism of certain kinds of lesbian relationship may be</w:t>
      </w:r>
    </w:p>
    <w:p w:rsidR="00A61310" w:rsidRDefault="00A61310" w:rsidP="00A61310">
      <w:r>
        <w:t>suppressed, in case it reinforces negative attitudes towards lesbians. The</w:t>
      </w:r>
    </w:p>
    <w:p w:rsidR="00A61310" w:rsidRDefault="00A61310" w:rsidP="00A61310">
      <w:r>
        <w:t>accusation of divisiveness is a familiar one to feminists in all sorts of non-Women's Liberation organizations. It is generally based on a reluctance to admit the seriousness of any problems within the organization</w:t>
      </w:r>
    </w:p>
    <w:p w:rsidR="00A61310" w:rsidRDefault="00A61310" w:rsidP="00A61310">
      <w:r>
        <w:t>and it is hard to see</w:t>
      </w:r>
      <w:r w:rsidR="00A218E1">
        <w:t xml:space="preserve"> </w:t>
      </w:r>
      <w:r>
        <w:t>that it has any more rationale when</w:t>
      </w:r>
      <w:r w:rsidR="00A218E1">
        <w:t xml:space="preserve"> </w:t>
      </w:r>
      <w:r>
        <w:t>it occurs within the Movement. The problems exist whether or not they are written or</w:t>
      </w:r>
    </w:p>
    <w:p w:rsidR="00A61310" w:rsidRDefault="00A61310" w:rsidP="00A61310">
      <w:r>
        <w:t>publicly spoken about, and the most likely results of suppression are the distortion of the ideas of differing groups, and a consequent</w:t>
      </w:r>
      <w:r w:rsidR="00A218E1">
        <w:t xml:space="preserve"> </w:t>
      </w:r>
      <w:r>
        <w:t>incomprehension of the process of growth, division and change within</w:t>
      </w:r>
    </w:p>
    <w:p w:rsidR="00A61310" w:rsidRDefault="00A61310" w:rsidP="00A61310">
      <w:r>
        <w:t>the Movement</w:t>
      </w:r>
      <w:r w:rsidR="00A218E1">
        <w:t>.</w:t>
      </w:r>
    </w:p>
    <w:p w:rsidR="00A218E1" w:rsidRDefault="00A218E1" w:rsidP="00A61310"/>
    <w:p w:rsidR="00A218E1" w:rsidRDefault="00A218E1" w:rsidP="00A218E1">
      <w:r>
        <w:t xml:space="preserve">A related reason for suppressing material is that to publish it would be bad for our public image. We should work out our ideas </w:t>
      </w:r>
      <w:r w:rsidR="00A61310">
        <w:t>and hold our quarrels in private.</w:t>
      </w:r>
      <w:r>
        <w:t xml:space="preserve"> </w:t>
      </w:r>
      <w:r w:rsidR="00A61310">
        <w:t>The mass media do</w:t>
      </w:r>
      <w:r>
        <w:t xml:space="preserve"> </w:t>
      </w:r>
      <w:r w:rsidR="00A61310">
        <w:t>a good enough job of</w:t>
      </w:r>
      <w:r>
        <w:t xml:space="preserve"> </w:t>
      </w:r>
      <w:r w:rsidR="00A61310">
        <w:t>misrepresenting us,</w:t>
      </w:r>
      <w:r>
        <w:t xml:space="preserve"> </w:t>
      </w:r>
      <w:r w:rsidR="00A61310">
        <w:t>without being</w:t>
      </w:r>
      <w:r>
        <w:t xml:space="preserve"> f</w:t>
      </w:r>
      <w:r w:rsidR="00A61310">
        <w:t>ed</w:t>
      </w:r>
      <w:r>
        <w:t xml:space="preserve"> </w:t>
      </w:r>
      <w:r w:rsidR="00A61310">
        <w:t>stories of our problems and conflicts.</w:t>
      </w:r>
      <w:r>
        <w:t xml:space="preserve"> </w:t>
      </w:r>
      <w:r w:rsidR="00A61310">
        <w:t>We</w:t>
      </w:r>
      <w:r>
        <w:t xml:space="preserve"> </w:t>
      </w:r>
      <w:r w:rsidR="00A61310">
        <w:t>want</w:t>
      </w:r>
      <w:r>
        <w:t xml:space="preserve"> </w:t>
      </w:r>
      <w:r w:rsidR="00A61310">
        <w:t>to present the</w:t>
      </w:r>
      <w:r>
        <w:t xml:space="preserve"> </w:t>
      </w:r>
      <w:r w:rsidR="00A61310">
        <w:t>image of a unified movement.</w:t>
      </w:r>
      <w:r>
        <w:t xml:space="preserve"> </w:t>
      </w:r>
      <w:r w:rsidR="00A61310">
        <w:t>But we are not a unified movement</w:t>
      </w:r>
      <w:r>
        <w:t xml:space="preserve">: </w:t>
      </w:r>
      <w:r w:rsidR="00A61310">
        <w:t>we are</w:t>
      </w:r>
      <w:r>
        <w:t xml:space="preserve"> </w:t>
      </w:r>
      <w:r w:rsidR="00A61310">
        <w:t>in constant battle over</w:t>
      </w:r>
      <w:r>
        <w:t xml:space="preserve"> ou</w:t>
      </w:r>
      <w:r w:rsidR="00A61310">
        <w:t>r aims and methods</w:t>
      </w:r>
      <w:r>
        <w:t xml:space="preserve">, and there can be no possible point in pretending otherwise. </w:t>
      </w:r>
    </w:p>
    <w:p w:rsidR="00A61310" w:rsidRDefault="00A61310" w:rsidP="00A61310">
      <w:r>
        <w:t>Any</w:t>
      </w:r>
      <w:r w:rsidR="00A218E1">
        <w:t xml:space="preserve"> </w:t>
      </w:r>
      <w:r>
        <w:t>woman</w:t>
      </w:r>
      <w:r w:rsidR="00A218E1">
        <w:t xml:space="preserve"> </w:t>
      </w:r>
      <w:r>
        <w:t>who</w:t>
      </w:r>
      <w:r w:rsidR="00A218E1">
        <w:t xml:space="preserve"> </w:t>
      </w:r>
      <w:r>
        <w:t>comes into the Movement</w:t>
      </w:r>
      <w:r w:rsidR="00A218E1">
        <w:t xml:space="preserve"> </w:t>
      </w:r>
      <w:r>
        <w:t>expecting the sunshine of</w:t>
      </w:r>
      <w:r w:rsidR="00A218E1">
        <w:t xml:space="preserve"> </w:t>
      </w:r>
      <w:r>
        <w:t>sisterhood to be</w:t>
      </w:r>
      <w:r w:rsidR="00A218E1">
        <w:t xml:space="preserve"> </w:t>
      </w:r>
      <w:r>
        <w:t>shining over us all is in</w:t>
      </w:r>
      <w:r w:rsidR="00A218E1">
        <w:t xml:space="preserve"> </w:t>
      </w:r>
      <w:r>
        <w:t>for</w:t>
      </w:r>
      <w:r w:rsidR="00A218E1">
        <w:t xml:space="preserve"> a </w:t>
      </w:r>
      <w:r>
        <w:t>sad disappoint</w:t>
      </w:r>
      <w:r w:rsidR="00A218E1">
        <w:t>m</w:t>
      </w:r>
      <w:r>
        <w:t>ent</w:t>
      </w:r>
      <w:r w:rsidR="00A218E1">
        <w:t xml:space="preserve">. </w:t>
      </w:r>
      <w:r>
        <w:t>The mass media</w:t>
      </w:r>
      <w:r w:rsidR="00A218E1">
        <w:t xml:space="preserve"> </w:t>
      </w:r>
      <w:r>
        <w:t>will misrepresent us in any case</w:t>
      </w:r>
      <w:r w:rsidR="00A218E1">
        <w:t xml:space="preserve"> — </w:t>
      </w:r>
      <w:r>
        <w:t>it</w:t>
      </w:r>
      <w:r w:rsidR="00A218E1">
        <w:t xml:space="preserve"> </w:t>
      </w:r>
      <w:r>
        <w:t>is their function to do so</w:t>
      </w:r>
      <w:r w:rsidR="00A218E1">
        <w:t xml:space="preserve"> — </w:t>
      </w:r>
      <w:r>
        <w:t>and we have</w:t>
      </w:r>
      <w:r w:rsidR="00A218E1">
        <w:t xml:space="preserve"> </w:t>
      </w:r>
      <w:r>
        <w:t>nothing to lose</w:t>
      </w:r>
      <w:r w:rsidR="00A218E1">
        <w:t xml:space="preserve"> </w:t>
      </w:r>
      <w:r>
        <w:t>by</w:t>
      </w:r>
      <w:r w:rsidR="00A218E1">
        <w:t xml:space="preserve"> </w:t>
      </w:r>
      <w:r>
        <w:t>showing that we are strong enough to challenge and rework our</w:t>
      </w:r>
      <w:r w:rsidR="00A218E1">
        <w:t xml:space="preserve"> </w:t>
      </w:r>
      <w:r>
        <w:t>own</w:t>
      </w:r>
      <w:r w:rsidR="00A218E1">
        <w:t xml:space="preserve"> </w:t>
      </w:r>
      <w:r>
        <w:t>beliefs.</w:t>
      </w:r>
    </w:p>
    <w:p w:rsidR="00A218E1" w:rsidRDefault="00A218E1" w:rsidP="00A61310"/>
    <w:p w:rsidR="00A61310" w:rsidRDefault="00A61310" w:rsidP="00A61310">
      <w:r>
        <w:t>Another argument is that certain kinds of information are</w:t>
      </w:r>
    </w:p>
    <w:p w:rsidR="00770523" w:rsidRDefault="00A61310" w:rsidP="005E6A90">
      <w:r>
        <w:t>demoralizing.</w:t>
      </w:r>
      <w:r w:rsidR="00A218E1">
        <w:t xml:space="preserve"> </w:t>
      </w:r>
      <w:r>
        <w:t>It is often difficult to find realistic assessments of the</w:t>
      </w:r>
      <w:r w:rsidR="00A218E1">
        <w:t xml:space="preserve"> </w:t>
      </w:r>
      <w:r>
        <w:t>effectiveness of particular campaigns and methods</w:t>
      </w:r>
      <w:r w:rsidR="005E6A90">
        <w:t xml:space="preserve"> </w:t>
      </w:r>
      <w:r>
        <w:t>of working because the women involved have</w:t>
      </w:r>
      <w:r w:rsidR="00A218E1">
        <w:t xml:space="preserve"> </w:t>
      </w:r>
      <w:r>
        <w:t>been</w:t>
      </w:r>
      <w:r w:rsidR="005E6A90">
        <w:t xml:space="preserve"> so </w:t>
      </w:r>
      <w:r>
        <w:t>eager to</w:t>
      </w:r>
      <w:r w:rsidR="005E6A90">
        <w:t xml:space="preserve"> </w:t>
      </w:r>
      <w:r>
        <w:t>encourage others</w:t>
      </w:r>
      <w:r w:rsidR="005E6A90">
        <w:t xml:space="preserve"> </w:t>
      </w:r>
      <w:r>
        <w:t>and themselves in their activities,</w:t>
      </w:r>
      <w:r w:rsidR="005E6A90">
        <w:t xml:space="preserve"> </w:t>
      </w:r>
      <w:r>
        <w:t>that the</w:t>
      </w:r>
      <w:r w:rsidR="005E6A90">
        <w:t xml:space="preserve"> </w:t>
      </w:r>
      <w:r>
        <w:t>negative aspects have not been</w:t>
      </w:r>
      <w:r w:rsidR="005E6A90">
        <w:t xml:space="preserve"> </w:t>
      </w:r>
      <w:r>
        <w:t>discussed</w:t>
      </w:r>
      <w:r w:rsidR="005E6A90">
        <w:t xml:space="preserve">. </w:t>
      </w:r>
      <w:r>
        <w:t>In the past year,</w:t>
      </w:r>
      <w:r w:rsidR="005E6A90">
        <w:t xml:space="preserve"> following arrests and harassment by Grand Jury </w:t>
      </w:r>
      <w:r>
        <w:t>procedures,</w:t>
      </w:r>
      <w:r w:rsidR="005E6A90">
        <w:t xml:space="preserve"> the USA women’s movement has been torn by disagreements </w:t>
      </w:r>
      <w:r>
        <w:t>over questions of co-operation</w:t>
      </w:r>
      <w:r w:rsidR="005E6A90">
        <w:t xml:space="preserve"> </w:t>
      </w:r>
      <w:r>
        <w:t>and</w:t>
      </w:r>
      <w:r w:rsidR="005E6A90">
        <w:t xml:space="preserve"> </w:t>
      </w:r>
      <w:r>
        <w:t>compromise with the</w:t>
      </w:r>
      <w:r w:rsidR="005E6A90">
        <w:t xml:space="preserve"> </w:t>
      </w:r>
      <w:r>
        <w:t>state</w:t>
      </w:r>
      <w:r w:rsidR="005E6A90">
        <w:t xml:space="preserve">. </w:t>
      </w:r>
      <w:r>
        <w:t>The resulting splits have not to my knowledge even been</w:t>
      </w:r>
      <w:r w:rsidR="005E6A90">
        <w:t xml:space="preserve"> </w:t>
      </w:r>
      <w:r>
        <w:t>reported in</w:t>
      </w:r>
      <w:r w:rsidR="005E6A90">
        <w:t xml:space="preserve"> </w:t>
      </w:r>
      <w:r>
        <w:t>any UK Women's Liberation publication.</w:t>
      </w:r>
      <w:r w:rsidR="005E6A90">
        <w:t xml:space="preserve"> </w:t>
      </w:r>
      <w:r>
        <w:t>On</w:t>
      </w:r>
      <w:r w:rsidR="005E6A90">
        <w:t>e</w:t>
      </w:r>
      <w:r>
        <w:t xml:space="preserve"> collective</w:t>
      </w:r>
      <w:r w:rsidR="005E6A90">
        <w:t xml:space="preserve"> </w:t>
      </w:r>
      <w:r>
        <w:t>decided not</w:t>
      </w:r>
      <w:r w:rsidR="005E6A90">
        <w:t xml:space="preserve"> </w:t>
      </w:r>
      <w:r>
        <w:t xml:space="preserve">to write about the subject because it was </w:t>
      </w:r>
      <w:r w:rsidR="005E6A90">
        <w:t>‘</w:t>
      </w:r>
      <w:r>
        <w:t>too depressing</w:t>
      </w:r>
      <w:r w:rsidR="005E6A90">
        <w:t>’</w:t>
      </w:r>
      <w:r>
        <w:t>.</w:t>
      </w:r>
      <w:r w:rsidR="005E6A90">
        <w:t xml:space="preserve"> </w:t>
      </w:r>
      <w:r>
        <w:t>We will learn nothing if we have nothing to learn</w:t>
      </w:r>
      <w:r w:rsidR="005E6A90">
        <w:t xml:space="preserve"> from. </w:t>
      </w:r>
      <w:r>
        <w:t>There</w:t>
      </w:r>
      <w:r w:rsidR="005E6A90">
        <w:t xml:space="preserve"> is nothing more </w:t>
      </w:r>
      <w:r>
        <w:t>depressing than being in the midst of rifts</w:t>
      </w:r>
      <w:r w:rsidR="005E6A90">
        <w:t xml:space="preserve"> </w:t>
      </w:r>
      <w:r>
        <w:t>and failures which are never openly acknowledged and discussed</w:t>
      </w:r>
      <w:r w:rsidR="005E6A90">
        <w:t xml:space="preserve"> — a </w:t>
      </w:r>
      <w:r>
        <w:t>denial of reality which</w:t>
      </w:r>
      <w:r w:rsidR="005E6A90">
        <w:t xml:space="preserve"> </w:t>
      </w:r>
      <w:r>
        <w:t>is,</w:t>
      </w:r>
      <w:r w:rsidR="005E6A90">
        <w:t xml:space="preserve"> </w:t>
      </w:r>
      <w:r>
        <w:t xml:space="preserve">again, </w:t>
      </w:r>
      <w:r>
        <w:lastRenderedPageBreak/>
        <w:t>all too familia</w:t>
      </w:r>
      <w:r w:rsidR="005E6A90">
        <w:t xml:space="preserve">r </w:t>
      </w:r>
      <w:r>
        <w:t>in</w:t>
      </w:r>
      <w:r w:rsidR="005E6A90">
        <w:t xml:space="preserve"> </w:t>
      </w:r>
      <w:r>
        <w:t>the rest of our lives.</w:t>
      </w:r>
      <w:r w:rsidR="005E6A90">
        <w:t xml:space="preserve"> </w:t>
      </w:r>
      <w:r>
        <w:t>We</w:t>
      </w:r>
      <w:r w:rsidR="005E6A90">
        <w:t xml:space="preserve"> know </w:t>
      </w:r>
      <w:r w:rsidRPr="005E6A90">
        <w:rPr>
          <w:b/>
          <w:bCs/>
        </w:rPr>
        <w:t>why</w:t>
      </w:r>
      <w:r>
        <w:t xml:space="preserve"> we</w:t>
      </w:r>
      <w:r w:rsidR="005E6A90">
        <w:t xml:space="preserve"> </w:t>
      </w:r>
      <w:r>
        <w:t xml:space="preserve">are in Women's Liberation from our daily experience; we can only learn </w:t>
      </w:r>
      <w:r w:rsidRPr="005E6A90">
        <w:rPr>
          <w:b/>
          <w:bCs/>
        </w:rPr>
        <w:t>how</w:t>
      </w:r>
      <w:r w:rsidR="005E6A90">
        <w:t xml:space="preserve"> </w:t>
      </w:r>
      <w:r>
        <w:t>to</w:t>
      </w:r>
      <w:r w:rsidR="005E6A90">
        <w:t xml:space="preserve"> get what </w:t>
      </w:r>
    </w:p>
    <w:p w:rsidR="005E6A90" w:rsidRDefault="005E6A90" w:rsidP="005E6A90">
      <w:r>
        <w:t>we want by sharing experiences of our activities, including conflicts and failures.</w:t>
      </w:r>
    </w:p>
    <w:p w:rsidR="005E6A90" w:rsidRDefault="005E6A90" w:rsidP="005E6A90"/>
    <w:p w:rsidR="005E6A90" w:rsidRDefault="005E6A90" w:rsidP="005E6A90">
      <w:r>
        <w:t xml:space="preserve">An indirect method of censorship in publications can </w:t>
      </w:r>
      <w:r w:rsidR="00770523">
        <w:t>result f</w:t>
      </w:r>
      <w:r>
        <w:t>rom the context in which ideas appear.</w:t>
      </w:r>
      <w:r w:rsidR="00B57B55">
        <w:t xml:space="preserve"> </w:t>
      </w:r>
      <w:r>
        <w:t>This was illustrate</w:t>
      </w:r>
      <w:r w:rsidR="00770523">
        <w:t xml:space="preserve">d </w:t>
      </w:r>
      <w:r>
        <w:t xml:space="preserve">a couple of years ago in the </w:t>
      </w:r>
      <w:r w:rsidRPr="00B57B55">
        <w:rPr>
          <w:i/>
          <w:iCs/>
        </w:rPr>
        <w:t>London Women's Liberation Workshop</w:t>
      </w:r>
      <w:r w:rsidR="00770523">
        <w:t xml:space="preserve"> </w:t>
      </w:r>
      <w:r w:rsidRPr="00B57B55">
        <w:rPr>
          <w:i/>
          <w:iCs/>
        </w:rPr>
        <w:t>Newsletter</w:t>
      </w:r>
      <w:r w:rsidRPr="00B57B55">
        <w:t>.</w:t>
      </w:r>
      <w:r w:rsidR="00B57B55">
        <w:rPr>
          <w:i/>
          <w:iCs/>
        </w:rPr>
        <w:t xml:space="preserve"> </w:t>
      </w:r>
      <w:r>
        <w:t>There were at that time no restrictions on what</w:t>
      </w:r>
      <w:r w:rsidR="00770523">
        <w:t xml:space="preserve"> </w:t>
      </w:r>
      <w:r>
        <w:t>material by women could be included.</w:t>
      </w:r>
      <w:r w:rsidR="00B57B55">
        <w:t xml:space="preserve"> </w:t>
      </w:r>
      <w:r>
        <w:t>Over a perio</w:t>
      </w:r>
      <w:r w:rsidR="00B57B55">
        <w:t>d</w:t>
      </w:r>
      <w:r>
        <w:t>, anonymous</w:t>
      </w:r>
      <w:r w:rsidR="00770523">
        <w:t xml:space="preserve"> </w:t>
      </w:r>
      <w:r>
        <w:t>articles and personal attacks created an intimidatory</w:t>
      </w:r>
      <w:r w:rsidR="00B57B55">
        <w:t xml:space="preserve"> </w:t>
      </w:r>
      <w:r>
        <w:t>atmosphere.</w:t>
      </w:r>
      <w:r w:rsidR="00770523">
        <w:t xml:space="preserve"> </w:t>
      </w:r>
      <w:r>
        <w:t>Women who may have felt like discussing a particular issue</w:t>
      </w:r>
      <w:r w:rsidR="00B57B55">
        <w:t xml:space="preserve"> </w:t>
      </w:r>
      <w:r>
        <w:t>or</w:t>
      </w:r>
      <w:r w:rsidR="00B57B55">
        <w:t xml:space="preserve"> </w:t>
      </w:r>
      <w:r>
        <w:t>responding</w:t>
      </w:r>
      <w:r w:rsidR="00770523">
        <w:t xml:space="preserve"> </w:t>
      </w:r>
      <w:r>
        <w:t xml:space="preserve">to a previous item in the </w:t>
      </w:r>
      <w:r w:rsidRPr="00B57B55">
        <w:rPr>
          <w:i/>
          <w:iCs/>
        </w:rPr>
        <w:t>Newslette</w:t>
      </w:r>
      <w:r>
        <w:t>r were reluctant</w:t>
      </w:r>
      <w:r w:rsidR="00B57B55">
        <w:t xml:space="preserve"> </w:t>
      </w:r>
      <w:r>
        <w:t>to</w:t>
      </w:r>
      <w:r w:rsidR="00B57B55">
        <w:t xml:space="preserve"> </w:t>
      </w:r>
      <w:r>
        <w:t>do</w:t>
      </w:r>
      <w:r w:rsidR="00B57B55">
        <w:t xml:space="preserve"> so</w:t>
      </w:r>
      <w:r>
        <w:t>,</w:t>
      </w:r>
      <w:r w:rsidR="00B57B55">
        <w:t xml:space="preserve"> </w:t>
      </w:r>
      <w:r>
        <w:t>fearing psychic violence.</w:t>
      </w:r>
      <w:r w:rsidR="00B57B55">
        <w:t xml:space="preserve"> Of course, </w:t>
      </w:r>
      <w:r>
        <w:t>we need to become strong in the</w:t>
      </w:r>
      <w:r w:rsidR="00B57B55">
        <w:t xml:space="preserve"> </w:t>
      </w:r>
      <w:r>
        <w:t>development and assertion</w:t>
      </w:r>
      <w:r w:rsidR="00B57B55">
        <w:t xml:space="preserve"> of our own ideas, and to </w:t>
      </w:r>
      <w:r>
        <w:t>learn to deal constructively with criticism.</w:t>
      </w:r>
      <w:r w:rsidR="00B57B55">
        <w:t xml:space="preserve"> </w:t>
      </w:r>
      <w:r>
        <w:t>But the</w:t>
      </w:r>
      <w:r w:rsidR="00B57B55">
        <w:t xml:space="preserve"> </w:t>
      </w:r>
      <w:r>
        <w:t>only strength which is likely to</w:t>
      </w:r>
      <w:r w:rsidR="00770523">
        <w:t xml:space="preserve"> </w:t>
      </w:r>
      <w:r>
        <w:t>grow in those who can survive</w:t>
      </w:r>
      <w:r w:rsidR="00B57B55">
        <w:t xml:space="preserve"> </w:t>
      </w:r>
      <w:r>
        <w:t>such attacks is a wholly uncreative rigidity.</w:t>
      </w:r>
    </w:p>
    <w:p w:rsidR="00B57B55" w:rsidRDefault="00B57B55" w:rsidP="005E6A90"/>
    <w:p w:rsidR="005E6A90" w:rsidRDefault="005E6A90" w:rsidP="005E6A90">
      <w:r>
        <w:t>The creation of an atmosphere in which it is difficult to voice</w:t>
      </w:r>
      <w:r w:rsidR="00B57B55">
        <w:t xml:space="preserve"> </w:t>
      </w:r>
      <w:r>
        <w:t>certain ideas is in some ways even more oppressive than direct</w:t>
      </w:r>
      <w:r w:rsidR="00B57B55">
        <w:t xml:space="preserve"> </w:t>
      </w:r>
      <w:r>
        <w:t>censorship.</w:t>
      </w:r>
      <w:r w:rsidR="00B57B55">
        <w:t xml:space="preserve"> </w:t>
      </w:r>
      <w:r>
        <w:t>Such an atmosphere develops out</w:t>
      </w:r>
      <w:r w:rsidR="00B57B55">
        <w:t xml:space="preserve"> </w:t>
      </w:r>
      <w:r>
        <w:t>of particular</w:t>
      </w:r>
      <w:r w:rsidR="00B57B55">
        <w:t xml:space="preserve"> </w:t>
      </w:r>
      <w:r>
        <w:t>perceptions of the meaning</w:t>
      </w:r>
    </w:p>
    <w:p w:rsidR="005E6A90" w:rsidRDefault="005E6A90" w:rsidP="005E6A90">
      <w:r>
        <w:t>of disagreement.</w:t>
      </w:r>
      <w:r w:rsidR="00B57B55">
        <w:t xml:space="preserve"> </w:t>
      </w:r>
      <w:r>
        <w:t>Some disagreements</w:t>
      </w:r>
      <w:r w:rsidR="00B57B55">
        <w:t xml:space="preserve"> are seen as genuine, if misguided, and yet are not discussed freely because of the kinds of reasons given above.</w:t>
      </w:r>
    </w:p>
    <w:p w:rsidR="00B57B55" w:rsidRDefault="00B57B55" w:rsidP="005E6A90"/>
    <w:p w:rsidR="005E6A90" w:rsidRDefault="00B57B55" w:rsidP="005E6A90">
      <w:r>
        <w:t xml:space="preserve">Sometimes, disagreement is seen as resulting from a conspiracy, as in women being described as ‘agents’ </w:t>
      </w:r>
      <w:r w:rsidR="005E6A90">
        <w:t>for male-dominated groups.</w:t>
      </w:r>
      <w:r>
        <w:t xml:space="preserve"> Although, </w:t>
      </w:r>
    </w:p>
    <w:p w:rsidR="005E6A90" w:rsidRDefault="005E6A90" w:rsidP="005E6A90">
      <w:r>
        <w:t>especially in the early days of the Women's Libera</w:t>
      </w:r>
      <w:r w:rsidR="00B57B55">
        <w:t xml:space="preserve">tion Movement, </w:t>
      </w:r>
      <w:r>
        <w:t>some such groups undoubtedly saw it</w:t>
      </w:r>
      <w:r w:rsidR="00B57B55">
        <w:t xml:space="preserve"> as a po</w:t>
      </w:r>
      <w:r>
        <w:t>tential source of recruits,</w:t>
      </w:r>
    </w:p>
    <w:p w:rsidR="005E6A90" w:rsidRDefault="005E6A90" w:rsidP="005E6A90">
      <w:r>
        <w:t>automatically to question the</w:t>
      </w:r>
      <w:r w:rsidR="00B57B55">
        <w:t xml:space="preserve"> good faith of any woman connected with those groups </w:t>
      </w:r>
      <w:r w:rsidR="003306CA">
        <w:t xml:space="preserve">is to invalidate </w:t>
      </w:r>
      <w:r>
        <w:t>those women's capacity for autonomous judgement, and to under-estimate the influence</w:t>
      </w:r>
      <w:r w:rsidR="003306CA">
        <w:t xml:space="preserve"> of </w:t>
      </w:r>
      <w:r>
        <w:t>our</w:t>
      </w:r>
      <w:r w:rsidR="003306CA">
        <w:t xml:space="preserve"> own</w:t>
      </w:r>
      <w:r>
        <w:t xml:space="preserve"> ideas</w:t>
      </w:r>
      <w:r w:rsidR="003306CA">
        <w:t>.</w:t>
      </w:r>
    </w:p>
    <w:p w:rsidR="005E6A90" w:rsidRDefault="005E6A90" w:rsidP="005E6A90">
      <w:r>
        <w:t>We may (and must</w:t>
      </w:r>
      <w:r w:rsidR="003306CA">
        <w:t xml:space="preserve">) </w:t>
      </w:r>
      <w:r>
        <w:t>question the basis of one another's politics,</w:t>
      </w:r>
      <w:r w:rsidR="003306CA">
        <w:t xml:space="preserve"> </w:t>
      </w:r>
      <w:r>
        <w:t>but</w:t>
      </w:r>
      <w:r w:rsidR="003306CA">
        <w:t xml:space="preserve"> </w:t>
      </w:r>
      <w:r>
        <w:t>that is different from discrediting someone solely because of her political background.</w:t>
      </w:r>
    </w:p>
    <w:p w:rsidR="003306CA" w:rsidRDefault="003306CA" w:rsidP="005E6A90"/>
    <w:p w:rsidR="005E6A90" w:rsidRDefault="005E6A90" w:rsidP="005E6A90">
      <w:r>
        <w:t>Conflict may be seen as a power ploy</w:t>
      </w:r>
      <w:r w:rsidR="00356909">
        <w:t xml:space="preserve"> </w:t>
      </w:r>
      <w:r w:rsidR="003306CA">
        <w:t>—</w:t>
      </w:r>
      <w:r w:rsidR="00356909">
        <w:t xml:space="preserve"> </w:t>
      </w:r>
      <w:r>
        <w:t>perhaps one group mano</w:t>
      </w:r>
      <w:r w:rsidR="00356909">
        <w:t>e</w:t>
      </w:r>
      <w:r>
        <w:t>uvring</w:t>
      </w:r>
    </w:p>
    <w:p w:rsidR="005E6A90" w:rsidRDefault="003306CA" w:rsidP="005E6A90">
      <w:r>
        <w:t>To ‘</w:t>
      </w:r>
      <w:r w:rsidR="005E6A90">
        <w:t>take over the Movement</w:t>
      </w:r>
      <w:r>
        <w:t xml:space="preserve">’. </w:t>
      </w:r>
      <w:r w:rsidR="005E6A90">
        <w:t>Individuals who put</w:t>
      </w:r>
      <w:r w:rsidR="009051F2">
        <w:t xml:space="preserve"> </w:t>
      </w:r>
      <w:r w:rsidR="005E6A90">
        <w:t>forward unpopular idea</w:t>
      </w:r>
      <w:r>
        <w:t xml:space="preserve">s too often </w:t>
      </w:r>
      <w:r w:rsidR="005E6A90">
        <w:t>or</w:t>
      </w:r>
      <w:r>
        <w:t xml:space="preserve"> </w:t>
      </w:r>
      <w:r w:rsidR="005E6A90">
        <w:t>too forcefully may</w:t>
      </w:r>
      <w:r>
        <w:t xml:space="preserve"> </w:t>
      </w:r>
      <w:r w:rsidR="005E6A90">
        <w:t>be</w:t>
      </w:r>
      <w:r>
        <w:t xml:space="preserve"> </w:t>
      </w:r>
      <w:r w:rsidR="005E6A90">
        <w:t>thought</w:t>
      </w:r>
      <w:r>
        <w:t xml:space="preserve"> </w:t>
      </w:r>
      <w:r w:rsidR="005E6A90">
        <w:t>to be similarly motivated</w:t>
      </w:r>
      <w:r>
        <w:t xml:space="preserve">. </w:t>
      </w:r>
      <w:r w:rsidR="005E6A90">
        <w:t>But the structure of the</w:t>
      </w:r>
      <w:r>
        <w:t xml:space="preserve"> </w:t>
      </w:r>
      <w:r w:rsidR="005E6A90">
        <w:t>Movement does not allow</w:t>
      </w:r>
      <w:r w:rsidR="009051F2">
        <w:t xml:space="preserve"> </w:t>
      </w:r>
      <w:r>
        <w:t>‘</w:t>
      </w:r>
      <w:r w:rsidR="005E6A90">
        <w:t>takeover</w:t>
      </w:r>
      <w:r>
        <w:t>’</w:t>
      </w:r>
      <w:r w:rsidR="005E6A90">
        <w:t>;</w:t>
      </w:r>
      <w:r>
        <w:t xml:space="preserve"> </w:t>
      </w:r>
      <w:r w:rsidR="005E6A90">
        <w:t>that is a major advantage</w:t>
      </w:r>
      <w:r>
        <w:t xml:space="preserve"> of the small-group, </w:t>
      </w:r>
      <w:r w:rsidR="005E6A90">
        <w:t>anti-leadership</w:t>
      </w:r>
      <w:r>
        <w:t xml:space="preserve"> </w:t>
      </w:r>
      <w:r w:rsidR="005E6A90">
        <w:t>ethos.</w:t>
      </w:r>
      <w:r>
        <w:t xml:space="preserve"> </w:t>
      </w:r>
      <w:r w:rsidR="005E6A90">
        <w:t>Conscious or un</w:t>
      </w:r>
      <w:r>
        <w:t xml:space="preserve">conscious manipulativeness and attempts to dominate are more of a difficulty, and we have yet to work out adequate ways of dealing with them. </w:t>
      </w:r>
      <w:r w:rsidR="005E6A90">
        <w:t>In our efforts to do so,</w:t>
      </w:r>
      <w:r>
        <w:t xml:space="preserve"> </w:t>
      </w:r>
      <w:r w:rsidR="005E6A90">
        <w:t>we need</w:t>
      </w:r>
      <w:r>
        <w:t xml:space="preserve"> </w:t>
      </w:r>
      <w:r w:rsidR="005E6A90">
        <w:t>to be careful that we don't at the same time suppress independence and</w:t>
      </w:r>
      <w:r>
        <w:t xml:space="preserve"> </w:t>
      </w:r>
      <w:r w:rsidR="005E6A90">
        <w:t>articulateness</w:t>
      </w:r>
      <w:r>
        <w:t xml:space="preserve"> — w</w:t>
      </w:r>
      <w:r w:rsidR="005E6A90">
        <w:t>e</w:t>
      </w:r>
      <w:r>
        <w:t xml:space="preserve"> </w:t>
      </w:r>
      <w:r w:rsidR="005E6A90">
        <w:t>should trust our</w:t>
      </w:r>
      <w:r>
        <w:t xml:space="preserve"> </w:t>
      </w:r>
      <w:r w:rsidR="005E6A90">
        <w:t>strength</w:t>
      </w:r>
      <w:r w:rsidR="00064653">
        <w:t xml:space="preserve"> </w:t>
      </w:r>
      <w:r w:rsidR="005E6A90">
        <w:t>to handle prob</w:t>
      </w:r>
      <w:r>
        <w:t>lems</w:t>
      </w:r>
      <w:r w:rsidR="00064653">
        <w:t xml:space="preserve">, </w:t>
      </w:r>
      <w:r w:rsidR="005E6A90">
        <w:t xml:space="preserve">not presume our weakness (or, more usually, the </w:t>
      </w:r>
      <w:r w:rsidR="00064653">
        <w:t>weakness of other women, who may be ‘misled’</w:t>
      </w:r>
      <w:r w:rsidR="005E6A90">
        <w:t>.)</w:t>
      </w:r>
    </w:p>
    <w:p w:rsidR="00064653" w:rsidRDefault="00064653" w:rsidP="005E6A90"/>
    <w:p w:rsidR="005E6A90" w:rsidRDefault="005E6A90" w:rsidP="005E6A90">
      <w:r>
        <w:t>Occasionally a particular attitude or set of beliefs seems so</w:t>
      </w:r>
    </w:p>
    <w:p w:rsidR="005E6A90" w:rsidRDefault="005E6A90" w:rsidP="005E6A90">
      <w:r>
        <w:t>alien that it can't be described in neutral language.</w:t>
      </w:r>
      <w:r w:rsidR="00064653">
        <w:t xml:space="preserve"> </w:t>
      </w:r>
      <w:r>
        <w:t>Although</w:t>
      </w:r>
    </w:p>
    <w:p w:rsidR="005E6A90" w:rsidRDefault="005E6A90" w:rsidP="005E6A90">
      <w:r>
        <w:t>we don't yet publicly</w:t>
      </w:r>
      <w:r w:rsidR="00064653">
        <w:t xml:space="preserve"> </w:t>
      </w:r>
      <w:r>
        <w:t>denounce each other as revisionist hyenas</w:t>
      </w:r>
    </w:p>
    <w:p w:rsidR="00AC7D3D" w:rsidRDefault="005E6A90" w:rsidP="00770523">
      <w:r>
        <w:t xml:space="preserve">or </w:t>
      </w:r>
      <w:r w:rsidR="00064653">
        <w:t>i</w:t>
      </w:r>
      <w:r>
        <w:t>ncurable cancers</w:t>
      </w:r>
      <w:r w:rsidR="00064653">
        <w:t xml:space="preserve">, </w:t>
      </w:r>
      <w:r>
        <w:t>in unguarded moments images of disease</w:t>
      </w:r>
      <w:r w:rsidR="00064653">
        <w:t xml:space="preserve"> and evil slip out. It is as though some of us </w:t>
      </w:r>
      <w:r>
        <w:t xml:space="preserve">want the Movement to be not only homogenized but pasteurized as well. </w:t>
      </w:r>
      <w:r w:rsidR="00064653">
        <w:t>S</w:t>
      </w:r>
      <w:r>
        <w:t>ome</w:t>
      </w:r>
      <w:r w:rsidR="00064653">
        <w:t xml:space="preserve"> </w:t>
      </w:r>
      <w:r>
        <w:t>ideas may well be</w:t>
      </w:r>
      <w:r w:rsidR="00064653">
        <w:t xml:space="preserve"> </w:t>
      </w:r>
      <w:r>
        <w:t>destructive and anti- (rather than non-)</w:t>
      </w:r>
      <w:r w:rsidR="00064653">
        <w:t xml:space="preserve"> </w:t>
      </w:r>
      <w:r>
        <w:t>rational,</w:t>
      </w:r>
      <w:r w:rsidR="00064653">
        <w:t xml:space="preserve"> and we may not want to waste time discussing them. </w:t>
      </w:r>
      <w:r>
        <w:t>That is</w:t>
      </w:r>
      <w:r w:rsidR="00064653">
        <w:t xml:space="preserve"> </w:t>
      </w:r>
      <w:r>
        <w:t>not,</w:t>
      </w:r>
      <w:r w:rsidR="00064653">
        <w:t xml:space="preserve"> </w:t>
      </w:r>
      <w:r>
        <w:t>however,</w:t>
      </w:r>
      <w:r w:rsidR="00064653">
        <w:t xml:space="preserve"> </w:t>
      </w:r>
      <w:r>
        <w:t>a good enough reason for suppressing them.</w:t>
      </w:r>
      <w:r w:rsidR="00064653">
        <w:t xml:space="preserve"> Again, the structure of the Movement is a source of strength —</w:t>
      </w:r>
      <w:r w:rsidR="007D7EE9">
        <w:t xml:space="preserve"> </w:t>
      </w:r>
      <w:r w:rsidR="00770523">
        <w:t xml:space="preserve">if we can accept our diversity, we can use our energy to develop our ideas and practice, without feeling we have to spend time defending ourselves against the indefensible. </w:t>
      </w:r>
    </w:p>
    <w:p w:rsidR="00AC7D3D" w:rsidRDefault="00AC7D3D" w:rsidP="00770523"/>
    <w:p w:rsidR="00770523" w:rsidRDefault="00770523" w:rsidP="00770523">
      <w:r>
        <w:t>Another sort of approach to unpopular ideas and attitudes is</w:t>
      </w:r>
      <w:r w:rsidR="00AC7D3D">
        <w:t xml:space="preserve"> </w:t>
      </w:r>
      <w:r>
        <w:t>personalization. One person may be presented as the embodiment of a particular set of ideas; by attacking that person, an attempt is made to discredit the ideas. This was demonstrated by some of the attacks on Selma James</w:t>
      </w:r>
      <w:r w:rsidR="00D15EA7">
        <w:t xml:space="preserve">, </w:t>
      </w:r>
      <w:r>
        <w:t>when the Wages for</w:t>
      </w:r>
      <w:r w:rsidR="00D15EA7">
        <w:t xml:space="preserve"> </w:t>
      </w:r>
      <w:r>
        <w:t>Housework Campaign</w:t>
      </w:r>
      <w:r w:rsidR="00D15EA7">
        <w:t xml:space="preserve"> </w:t>
      </w:r>
      <w:r>
        <w:t>first got going in</w:t>
      </w:r>
      <w:r w:rsidR="00D15EA7">
        <w:t xml:space="preserve"> this country.</w:t>
      </w:r>
    </w:p>
    <w:p w:rsidR="00D15EA7" w:rsidRDefault="00D15EA7" w:rsidP="00770523"/>
    <w:p w:rsidR="00D15EA7" w:rsidRDefault="00770523" w:rsidP="00770523">
      <w:r>
        <w:t>Alternatively,</w:t>
      </w:r>
      <w:r w:rsidR="00D15EA7">
        <w:t xml:space="preserve"> </w:t>
      </w:r>
      <w:r>
        <w:t>a person's ideas may be invalidated by giving</w:t>
      </w:r>
      <w:r w:rsidR="00AC7D3D">
        <w:t xml:space="preserve"> </w:t>
      </w:r>
      <w:r>
        <w:t>the</w:t>
      </w:r>
      <w:r w:rsidR="00AC7D3D">
        <w:t>m</w:t>
      </w:r>
      <w:r>
        <w:t xml:space="preserve"> a purely psychological or sociological explanation,</w:t>
      </w:r>
      <w:r w:rsidR="00D15EA7">
        <w:t xml:space="preserve"> </w:t>
      </w:r>
      <w:r>
        <w:t>as in</w:t>
      </w:r>
      <w:r w:rsidR="00D15EA7">
        <w:t xml:space="preserve"> claims that she is racist, ageist, heterosexist, or whatever, without acknowledging the need to discuss the ideas themselves. </w:t>
      </w:r>
      <w:r>
        <w:t>This is not to suggest that ideas are somehow separable from</w:t>
      </w:r>
      <w:r w:rsidR="00D15EA7">
        <w:t xml:space="preserve"> </w:t>
      </w:r>
      <w:r>
        <w:t>their personal and social context</w:t>
      </w:r>
      <w:r w:rsidR="00D15EA7">
        <w:t xml:space="preserve">, </w:t>
      </w:r>
      <w:r>
        <w:t>or that we should be exempt</w:t>
      </w:r>
      <w:r w:rsidR="00D15EA7">
        <w:t xml:space="preserve"> </w:t>
      </w:r>
      <w:r>
        <w:t>from</w:t>
      </w:r>
      <w:r w:rsidR="00AC7D3D">
        <w:t xml:space="preserve"> </w:t>
      </w:r>
      <w:r>
        <w:t>this kind of criticism, but</w:t>
      </w:r>
      <w:r w:rsidR="00D15EA7">
        <w:t xml:space="preserve"> to point out that to </w:t>
      </w:r>
      <w:r>
        <w:t>explain</w:t>
      </w:r>
      <w:r w:rsidR="00D15EA7">
        <w:t xml:space="preserve"> </w:t>
      </w:r>
      <w:r>
        <w:t>something is not the same as</w:t>
      </w:r>
      <w:r w:rsidR="00D15EA7">
        <w:t xml:space="preserve"> </w:t>
      </w:r>
      <w:r>
        <w:t>explain it away.</w:t>
      </w:r>
      <w:r w:rsidR="00D15EA7">
        <w:t xml:space="preserve"> </w:t>
      </w:r>
      <w:r>
        <w:t>Once more,</w:t>
      </w:r>
      <w:r w:rsidR="00D15EA7">
        <w:t xml:space="preserve"> </w:t>
      </w:r>
      <w:r>
        <w:t>this is something that society is</w:t>
      </w:r>
      <w:r w:rsidR="00D15EA7">
        <w:t xml:space="preserve"> </w:t>
      </w:r>
      <w:r>
        <w:t>constantly trying to</w:t>
      </w:r>
      <w:r w:rsidR="00D15EA7">
        <w:t xml:space="preserve"> </w:t>
      </w:r>
      <w:r>
        <w:t>do</w:t>
      </w:r>
      <w:r w:rsidR="00D15EA7">
        <w:t xml:space="preserve"> </w:t>
      </w:r>
      <w:r>
        <w:t>to</w:t>
      </w:r>
      <w:r w:rsidR="00D15EA7">
        <w:t xml:space="preserve"> </w:t>
      </w:r>
      <w:r>
        <w:t>us as</w:t>
      </w:r>
      <w:r w:rsidR="00D15EA7">
        <w:t xml:space="preserve"> </w:t>
      </w:r>
      <w:r>
        <w:t>feminists</w:t>
      </w:r>
      <w:r w:rsidR="00D15EA7">
        <w:t xml:space="preserve"> —</w:t>
      </w:r>
      <w:r w:rsidR="00AC7D3D">
        <w:t xml:space="preserve"> </w:t>
      </w:r>
      <w:r>
        <w:t>our beliefs</w:t>
      </w:r>
      <w:r w:rsidR="00D15EA7">
        <w:t xml:space="preserve"> </w:t>
      </w:r>
      <w:r>
        <w:t>are interpreted as the result of</w:t>
      </w:r>
      <w:r w:rsidR="00D15EA7">
        <w:t xml:space="preserve"> </w:t>
      </w:r>
      <w:r>
        <w:t>neurosis or</w:t>
      </w:r>
      <w:r w:rsidR="00D15EA7">
        <w:t xml:space="preserve"> </w:t>
      </w:r>
      <w:r>
        <w:t>ill</w:t>
      </w:r>
      <w:r w:rsidR="00D15EA7">
        <w:t>-</w:t>
      </w:r>
      <w:r>
        <w:t>motivation,</w:t>
      </w:r>
      <w:r w:rsidR="00D15EA7">
        <w:t xml:space="preserve"> </w:t>
      </w:r>
      <w:r>
        <w:t>so that the 'symptoms</w:t>
      </w:r>
      <w:r w:rsidR="00D15EA7">
        <w:t xml:space="preserve">’ </w:t>
      </w:r>
      <w:r>
        <w:t>can</w:t>
      </w:r>
      <w:r w:rsidR="00D15EA7">
        <w:t xml:space="preserve"> be</w:t>
      </w:r>
      <w:r w:rsidR="00AC7D3D">
        <w:t xml:space="preserve"> </w:t>
      </w:r>
      <w:r>
        <w:t>dealt with,</w:t>
      </w:r>
      <w:r w:rsidR="00D15EA7">
        <w:t xml:space="preserve"> </w:t>
      </w:r>
      <w:r>
        <w:t>and the content ignored.</w:t>
      </w:r>
    </w:p>
    <w:p w:rsidR="00AC7D3D" w:rsidRDefault="00AC7D3D" w:rsidP="00770523"/>
    <w:p w:rsidR="00770523" w:rsidRDefault="00770523" w:rsidP="00770523">
      <w:r>
        <w:t>Too often,</w:t>
      </w:r>
      <w:r w:rsidR="00D15EA7">
        <w:t xml:space="preserve"> </w:t>
      </w:r>
      <w:r>
        <w:t>when someone attacks a woman as a person, rather</w:t>
      </w:r>
    </w:p>
    <w:p w:rsidR="00770523" w:rsidRDefault="00770523" w:rsidP="00770523">
      <w:r>
        <w:t>than concentrating on her ideas,</w:t>
      </w:r>
      <w:r w:rsidR="00D15EA7">
        <w:t xml:space="preserve"> </w:t>
      </w:r>
      <w:r>
        <w:t>the presumption is</w:t>
      </w:r>
      <w:r w:rsidR="00D15EA7">
        <w:t xml:space="preserve"> </w:t>
      </w:r>
      <w:r>
        <w:t>being made</w:t>
      </w:r>
    </w:p>
    <w:p w:rsidR="00770523" w:rsidRDefault="00770523" w:rsidP="00770523">
      <w:r>
        <w:t>that</w:t>
      </w:r>
      <w:r w:rsidR="00D15EA7">
        <w:t xml:space="preserve"> </w:t>
      </w:r>
      <w:r>
        <w:t>she</w:t>
      </w:r>
      <w:r w:rsidR="00D15EA7">
        <w:t xml:space="preserve"> </w:t>
      </w:r>
      <w:r>
        <w:t>is incapable of change.</w:t>
      </w:r>
      <w:r w:rsidR="00D15EA7">
        <w:t xml:space="preserve"> </w:t>
      </w:r>
      <w:r>
        <w:t>People don't usually change</w:t>
      </w:r>
      <w:r w:rsidR="00D15EA7">
        <w:t xml:space="preserve"> </w:t>
      </w:r>
      <w:r>
        <w:t>as</w:t>
      </w:r>
    </w:p>
    <w:p w:rsidR="00770523" w:rsidRDefault="00770523" w:rsidP="00770523">
      <w:r>
        <w:t>a result of attack; they cling to the security of</w:t>
      </w:r>
      <w:r w:rsidR="00D15EA7">
        <w:t xml:space="preserve"> </w:t>
      </w:r>
      <w:r>
        <w:t>their existing ideas</w:t>
      </w:r>
      <w:r w:rsidR="00D15EA7">
        <w:t xml:space="preserve">. It is easy to forget, in our rejection of someone else’s attitudes or behaviour, that none of us was born a feminist — </w:t>
      </w:r>
      <w:r>
        <w:t>sometimes it is our own past selves,</w:t>
      </w:r>
      <w:r w:rsidR="00D15EA7">
        <w:t xml:space="preserve"> </w:t>
      </w:r>
      <w:r>
        <w:t>reflected in</w:t>
      </w:r>
      <w:r w:rsidR="00D15EA7">
        <w:t xml:space="preserve"> </w:t>
      </w:r>
      <w:r>
        <w:t>someone else,</w:t>
      </w:r>
      <w:r w:rsidR="00D15EA7">
        <w:t xml:space="preserve"> </w:t>
      </w:r>
      <w:r>
        <w:t>that we despise.</w:t>
      </w:r>
    </w:p>
    <w:p w:rsidR="00D15EA7" w:rsidRDefault="00D15EA7" w:rsidP="00770523"/>
    <w:p w:rsidR="00770523" w:rsidRDefault="00770523" w:rsidP="00770523">
      <w:r>
        <w:t>These rigid perceptions of one another produce an artificial</w:t>
      </w:r>
      <w:r w:rsidR="00D15EA7">
        <w:t xml:space="preserve"> </w:t>
      </w:r>
      <w:r>
        <w:t>co</w:t>
      </w:r>
      <w:r w:rsidR="00D15EA7">
        <w:t>n</w:t>
      </w:r>
      <w:r>
        <w:t>formity,</w:t>
      </w:r>
    </w:p>
    <w:p w:rsidR="004620CB" w:rsidRDefault="00770523" w:rsidP="00770523">
      <w:r>
        <w:t>under a tyranny of virtue.</w:t>
      </w:r>
      <w:r w:rsidR="00D15EA7">
        <w:t xml:space="preserve"> </w:t>
      </w:r>
      <w:r>
        <w:t>Rather than</w:t>
      </w:r>
      <w:r w:rsidR="00D15EA7">
        <w:t xml:space="preserve"> </w:t>
      </w:r>
      <w:r>
        <w:t>be seen</w:t>
      </w:r>
      <w:r w:rsidR="00D15EA7">
        <w:t xml:space="preserve"> </w:t>
      </w:r>
      <w:r>
        <w:t>as</w:t>
      </w:r>
      <w:r w:rsidR="00D15EA7">
        <w:t xml:space="preserve"> </w:t>
      </w:r>
      <w:r>
        <w:t>failing to be feminist, some</w:t>
      </w:r>
      <w:r w:rsidR="00D15EA7">
        <w:t xml:space="preserve"> </w:t>
      </w:r>
      <w:r>
        <w:t>women end up by hiding what is</w:t>
      </w:r>
      <w:r w:rsidR="00D15EA7">
        <w:t xml:space="preserve"> </w:t>
      </w:r>
      <w:r>
        <w:t>going on in</w:t>
      </w:r>
      <w:r w:rsidR="00D15EA7">
        <w:t xml:space="preserve"> </w:t>
      </w:r>
      <w:r>
        <w:t>their minds and lives.</w:t>
      </w:r>
      <w:r w:rsidR="00D15EA7">
        <w:t xml:space="preserve"> </w:t>
      </w:r>
      <w:r>
        <w:t>One woman concealed from</w:t>
      </w:r>
      <w:r w:rsidR="00D15EA7">
        <w:t xml:space="preserve"> </w:t>
      </w:r>
      <w:r>
        <w:t>other women in the Movement that she was intending</w:t>
      </w:r>
      <w:r w:rsidR="00D15EA7">
        <w:t xml:space="preserve"> </w:t>
      </w:r>
      <w:r>
        <w:t>to get married.</w:t>
      </w:r>
      <w:r w:rsidR="00D15EA7">
        <w:t xml:space="preserve"> </w:t>
      </w:r>
      <w:r>
        <w:t>Feminism hadn</w:t>
      </w:r>
      <w:r w:rsidR="00D15EA7">
        <w:t>’</w:t>
      </w:r>
      <w:r>
        <w:t xml:space="preserve">t led her to decide </w:t>
      </w:r>
      <w:r w:rsidR="004620CB">
        <w:t xml:space="preserve">against it; feminists </w:t>
      </w:r>
      <w:r>
        <w:t>had made it impossible for her to discuss</w:t>
      </w:r>
      <w:r w:rsidR="004620CB">
        <w:t xml:space="preserve"> it. Another woman </w:t>
      </w:r>
      <w:r>
        <w:t>didn't mention her proposed trip</w:t>
      </w:r>
      <w:r w:rsidR="004620CB">
        <w:t xml:space="preserve"> </w:t>
      </w:r>
      <w:r>
        <w:t>to</w:t>
      </w:r>
      <w:r w:rsidR="004620CB">
        <w:t xml:space="preserve"> a </w:t>
      </w:r>
      <w:r>
        <w:t>socialist country because</w:t>
      </w:r>
      <w:r w:rsidR="004620CB">
        <w:t xml:space="preserve"> </w:t>
      </w:r>
      <w:r>
        <w:t xml:space="preserve">she </w:t>
      </w:r>
      <w:r>
        <w:lastRenderedPageBreak/>
        <w:t>expected a negative response,</w:t>
      </w:r>
      <w:r w:rsidR="004620CB">
        <w:t xml:space="preserve"> </w:t>
      </w:r>
      <w:r>
        <w:t>an unwillingness to respect</w:t>
      </w:r>
      <w:r w:rsidR="004620CB">
        <w:t xml:space="preserve"> </w:t>
      </w:r>
      <w:r>
        <w:t>her motives.</w:t>
      </w:r>
      <w:r w:rsidR="00F534FB">
        <w:rPr>
          <w:rStyle w:val="EndnoteReference"/>
        </w:rPr>
        <w:endnoteReference w:id="1"/>
      </w:r>
      <w:r w:rsidR="00F534FB">
        <w:t xml:space="preserve"> </w:t>
      </w:r>
      <w:r w:rsidR="004620CB">
        <w:t xml:space="preserve"> Probably most of us have, if only by omission, </w:t>
      </w:r>
      <w:r>
        <w:t>hidden things about ourselves</w:t>
      </w:r>
      <w:r w:rsidR="004620CB">
        <w:t xml:space="preserve"> </w:t>
      </w:r>
      <w:r>
        <w:t>that we</w:t>
      </w:r>
      <w:r w:rsidR="004620CB">
        <w:t xml:space="preserve"> felt would meet with disapproval in the Movement.</w:t>
      </w:r>
      <w:r w:rsidR="00356909">
        <w:t xml:space="preserve"> </w:t>
      </w:r>
      <w:r>
        <w:t>Yes,</w:t>
      </w:r>
      <w:r w:rsidR="004620CB">
        <w:t xml:space="preserve"> </w:t>
      </w:r>
      <w:r>
        <w:t>this happens because</w:t>
      </w:r>
      <w:r w:rsidR="004620CB">
        <w:t xml:space="preserve"> w</w:t>
      </w:r>
      <w:r>
        <w:t>e</w:t>
      </w:r>
      <w:r w:rsidR="004620CB">
        <w:t xml:space="preserve"> </w:t>
      </w:r>
      <w:r>
        <w:t>are weak and insecure</w:t>
      </w:r>
      <w:r w:rsidR="004620CB">
        <w:t xml:space="preserve"> —</w:t>
      </w:r>
      <w:r w:rsidR="00AC7D3D">
        <w:t xml:space="preserve"> but </w:t>
      </w:r>
      <w:r>
        <w:t>the Movement should function to</w:t>
      </w:r>
      <w:r w:rsidR="004620CB">
        <w:t xml:space="preserve"> give </w:t>
      </w:r>
      <w:r w:rsidR="00AC7D3D">
        <w:t>u</w:t>
      </w:r>
      <w:r w:rsidR="004620CB">
        <w:t xml:space="preserve">s strength, </w:t>
      </w:r>
      <w:r>
        <w:t>not to weaken us further.</w:t>
      </w:r>
      <w:r w:rsidR="004620CB">
        <w:t xml:space="preserve"> </w:t>
      </w:r>
      <w:r>
        <w:t>We need to give</w:t>
      </w:r>
      <w:r w:rsidR="004620CB">
        <w:t xml:space="preserve"> more thought to how we can give one another the support we need to change, and to recognise that no one of us is ‘liberated’ — </w:t>
      </w:r>
      <w:r>
        <w:t xml:space="preserve">or what would be the need of a </w:t>
      </w:r>
      <w:r w:rsidR="00AC7D3D">
        <w:t>m</w:t>
      </w:r>
      <w:r>
        <w:t>ovement?</w:t>
      </w:r>
    </w:p>
    <w:p w:rsidR="004620CB" w:rsidRDefault="004620CB" w:rsidP="00770523"/>
    <w:p w:rsidR="00770523" w:rsidRDefault="004620CB" w:rsidP="00770523">
      <w:r>
        <w:t xml:space="preserve">The feeling that supportiveness implies not criticizing one another is perhaps the soft side of suppression by attack — </w:t>
      </w:r>
      <w:r w:rsidR="00770523">
        <w:t>suppression by sisterhood.</w:t>
      </w:r>
      <w:r>
        <w:t xml:space="preserve"> </w:t>
      </w:r>
      <w:r w:rsidR="00770523">
        <w:t>There is nothing sisterly in withholding criticism or</w:t>
      </w:r>
    </w:p>
    <w:p w:rsidR="00770523" w:rsidRDefault="00770523" w:rsidP="00770523">
      <w:r>
        <w:t>glossing over disagreements.</w:t>
      </w:r>
      <w:r w:rsidR="004620CB">
        <w:t xml:space="preserve"> </w:t>
      </w:r>
      <w:r>
        <w:t>We</w:t>
      </w:r>
      <w:r w:rsidR="004620CB">
        <w:t xml:space="preserve"> </w:t>
      </w:r>
      <w:r>
        <w:t>cannot</w:t>
      </w:r>
      <w:r w:rsidR="004620CB">
        <w:t xml:space="preserve"> </w:t>
      </w:r>
      <w:r>
        <w:t>relate</w:t>
      </w:r>
      <w:r w:rsidR="004620CB">
        <w:t xml:space="preserve"> </w:t>
      </w:r>
      <w:r>
        <w:t>to one another</w:t>
      </w:r>
      <w:r w:rsidR="004620CB">
        <w:t xml:space="preserve"> </w:t>
      </w:r>
      <w:r>
        <w:t>as</w:t>
      </w:r>
    </w:p>
    <w:p w:rsidR="00770523" w:rsidRDefault="00770523" w:rsidP="00770523">
      <w:r>
        <w:t>equals,</w:t>
      </w:r>
      <w:r w:rsidR="004620CB">
        <w:t xml:space="preserve"> if at all, </w:t>
      </w:r>
      <w:r>
        <w:t>if we are constantly den</w:t>
      </w:r>
      <w:r w:rsidR="004620CB">
        <w:t>y</w:t>
      </w:r>
      <w:r>
        <w:t>ing</w:t>
      </w:r>
      <w:r w:rsidR="004620CB">
        <w:t xml:space="preserve"> the reality of how we feel and interact with one another. If sisterhood means anything, it means recognizing the need to be taken seriously.</w:t>
      </w:r>
    </w:p>
    <w:p w:rsidR="00770523" w:rsidRDefault="00770523" w:rsidP="00064653"/>
    <w:p w:rsidR="009D1D7F" w:rsidRDefault="009D1D7F" w:rsidP="009D1D7F">
      <w:r>
        <w:t>The forms of censorship and self-oppression which I have been</w:t>
      </w:r>
      <w:r w:rsidR="00C21510">
        <w:t xml:space="preserve"> </w:t>
      </w:r>
      <w:r>
        <w:t>discussing seldom occur as the result of malicious intent, and are sometimes not even conscious. Mostly they seem to be related to our fears and insecurities. The consequence of believing that the personal is political is that one's whole life has to be open to challenge and change.</w:t>
      </w:r>
      <w:r w:rsidR="00C21510">
        <w:t xml:space="preserve"> </w:t>
      </w:r>
      <w:r>
        <w:t>This is frightening to recognize, let alone to put into practice. Many</w:t>
      </w:r>
      <w:r w:rsidR="00C21510">
        <w:t xml:space="preserve"> </w:t>
      </w:r>
      <w:r>
        <w:t>disagreements about principles and practice are in a very direct sense personal threats — that is, threats to the person one now is. The process of consciousness raising demands trust, and sometimes we let one another down. The hopeful expectations of sisterhood constantly collide with real diversity of interests. We have continually to struggle against the reproduction of oppressive social hierarchies amongst ourselves. It is hardly surprising that sometimes we react to dissent in unconstructive ways.</w:t>
      </w:r>
    </w:p>
    <w:p w:rsidR="009D1D7F" w:rsidRDefault="009D1D7F" w:rsidP="009D1D7F"/>
    <w:p w:rsidR="009D1D7F" w:rsidRDefault="009D1D7F" w:rsidP="009D1D7F">
      <w:r>
        <w:t>Self-oppression is one of the sneakiest weapons of social</w:t>
      </w:r>
      <w:r w:rsidR="00C21510">
        <w:t xml:space="preserve"> </w:t>
      </w:r>
      <w:r>
        <w:t>control. Before we can work out how to fight it, we have to recognize that it exists, and how it operates. It fastens on our weaknesses, and we have to find and rely on our strength.</w:t>
      </w:r>
      <w:r w:rsidR="00C21510">
        <w:t xml:space="preserve"> </w:t>
      </w:r>
      <w:r>
        <w:t>That strength will not come through hiding or minimizing our</w:t>
      </w:r>
      <w:r w:rsidR="00C21510">
        <w:t xml:space="preserve"> </w:t>
      </w:r>
      <w:r>
        <w:t>differences.</w:t>
      </w:r>
      <w:r w:rsidR="00C21510">
        <w:t xml:space="preserve"> </w:t>
      </w:r>
      <w:r>
        <w:t>If they turn out to be irreconcilable,</w:t>
      </w:r>
      <w:r w:rsidR="00C21510">
        <w:t xml:space="preserve"> </w:t>
      </w:r>
      <w:r>
        <w:t>then it</w:t>
      </w:r>
      <w:r w:rsidR="00C21510">
        <w:t xml:space="preserve"> </w:t>
      </w:r>
      <w:r>
        <w:t>is better to split openly over principle than to pretend that</w:t>
      </w:r>
      <w:r w:rsidR="00C21510">
        <w:t xml:space="preserve"> </w:t>
      </w:r>
      <w:r>
        <w:t>we are united when we are not.</w:t>
      </w:r>
      <w:r w:rsidR="00C21510">
        <w:t xml:space="preserve"> </w:t>
      </w:r>
      <w:r>
        <w:t>And</w:t>
      </w:r>
      <w:r w:rsidR="00C21510">
        <w:t xml:space="preserve"> </w:t>
      </w:r>
      <w:r>
        <w:t>when we no longer refuse</w:t>
      </w:r>
      <w:r w:rsidR="00C21510">
        <w:t xml:space="preserve"> to respond to each other seriously, and critically, and </w:t>
      </w:r>
      <w:r>
        <w:t>openly,</w:t>
      </w:r>
      <w:r w:rsidR="00C21510">
        <w:t xml:space="preserve"> then we can fight our common oppression as women with some hope of success.</w:t>
      </w:r>
    </w:p>
    <w:p w:rsidR="004D7355" w:rsidRDefault="004D7355" w:rsidP="009D1D7F"/>
    <w:p w:rsidR="004D7355" w:rsidRDefault="004D7355" w:rsidP="009D1D7F"/>
    <w:p w:rsidR="004D7355" w:rsidRDefault="004D7355" w:rsidP="009D1D7F"/>
    <w:p w:rsidR="004D7355" w:rsidRDefault="004D7355" w:rsidP="004D7355">
      <w:pPr>
        <w:jc w:val="right"/>
      </w:pPr>
      <w:r w:rsidRPr="004D7355">
        <w:rPr>
          <w:b/>
          <w:bCs/>
        </w:rPr>
        <w:t>Judy Greenway</w:t>
      </w:r>
      <w:r>
        <w:br/>
        <w:t>1976</w:t>
      </w:r>
    </w:p>
    <w:p w:rsidR="00770523" w:rsidRDefault="00770523" w:rsidP="00064653"/>
    <w:p w:rsidR="00A61310" w:rsidRDefault="00A61310" w:rsidP="005E6A90"/>
    <w:sectPr w:rsidR="00A61310" w:rsidSect="006C514F">
      <w:footerReference w:type="even" r:id="rId9"/>
      <w:footerReference w:type="default" r:id="rId10"/>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64B9" w:rsidRDefault="007764B9" w:rsidP="003306CA">
      <w:r>
        <w:separator/>
      </w:r>
    </w:p>
  </w:endnote>
  <w:endnote w:type="continuationSeparator" w:id="0">
    <w:p w:rsidR="007764B9" w:rsidRDefault="007764B9" w:rsidP="003306CA">
      <w:r>
        <w:continuationSeparator/>
      </w:r>
    </w:p>
  </w:endnote>
  <w:endnote w:id="1">
    <w:p w:rsidR="00282EA7" w:rsidRDefault="00282EA7">
      <w:pPr>
        <w:pStyle w:val="EndnoteText"/>
        <w:rPr>
          <w:b/>
          <w:bCs/>
        </w:rPr>
      </w:pPr>
    </w:p>
    <w:p w:rsidR="00282EA7" w:rsidRDefault="00282EA7">
      <w:pPr>
        <w:pStyle w:val="EndnoteText"/>
        <w:rPr>
          <w:b/>
          <w:bCs/>
        </w:rPr>
      </w:pPr>
    </w:p>
    <w:p w:rsidR="00282EA7" w:rsidRDefault="00282EA7">
      <w:pPr>
        <w:pStyle w:val="EndnoteText"/>
        <w:rPr>
          <w:b/>
          <w:bCs/>
        </w:rPr>
      </w:pPr>
    </w:p>
    <w:p w:rsidR="00282EA7" w:rsidRDefault="00282EA7">
      <w:pPr>
        <w:pStyle w:val="EndnoteText"/>
        <w:rPr>
          <w:b/>
          <w:bCs/>
        </w:rPr>
      </w:pPr>
    </w:p>
    <w:p w:rsidR="00F903BD" w:rsidRPr="00697120" w:rsidRDefault="00F903BD">
      <w:pPr>
        <w:pStyle w:val="EndnoteText"/>
        <w:rPr>
          <w:b/>
          <w:bCs/>
        </w:rPr>
      </w:pPr>
      <w:r w:rsidRPr="00697120">
        <w:rPr>
          <w:b/>
          <w:bCs/>
        </w:rPr>
        <w:t>Contextual notes:</w:t>
      </w:r>
    </w:p>
    <w:p w:rsidR="00F903BD" w:rsidRDefault="00F903BD">
      <w:pPr>
        <w:pStyle w:val="EndnoteText"/>
      </w:pPr>
    </w:p>
    <w:p w:rsidR="00282EA7" w:rsidRDefault="00282EA7" w:rsidP="00282EA7"/>
    <w:p w:rsidR="00282EA7" w:rsidRPr="00282EA7" w:rsidRDefault="00282EA7" w:rsidP="00282EA7">
      <w:pPr>
        <w:rPr>
          <w:rFonts w:cs="Times New Roman (Body CS)"/>
          <w:sz w:val="20"/>
          <w:szCs w:val="20"/>
        </w:rPr>
      </w:pPr>
      <w:r w:rsidRPr="00282EA7">
        <w:rPr>
          <w:rFonts w:cs="Times New Roman (Body CS)"/>
          <w:b/>
          <w:bCs/>
          <w:sz w:val="20"/>
          <w:szCs w:val="20"/>
        </w:rPr>
        <w:t>Marriage</w:t>
      </w:r>
      <w:r w:rsidRPr="00282EA7">
        <w:rPr>
          <w:rFonts w:cs="Times New Roman (Body CS)"/>
          <w:sz w:val="20"/>
          <w:szCs w:val="20"/>
        </w:rPr>
        <w:t>: the ‘YBA Wife’ campaign was active between 1975 and 1984, campaigning for legal and financial independence for women and against the specific discrimination and oppression faced by married women. Groups such as WAVAW (Women Against Violence Against Women) campaigned on issues such as domestic violence and marital rape, then barely, if at all, acknowledged as crimes. Seen in this context, the decision to marry could be seen as political, not just personal.</w:t>
      </w:r>
    </w:p>
    <w:p w:rsidR="00282EA7" w:rsidRPr="00282EA7" w:rsidRDefault="00282EA7" w:rsidP="00282EA7">
      <w:pPr>
        <w:rPr>
          <w:rFonts w:cs="Times New Roman (Body CS)"/>
          <w:sz w:val="20"/>
          <w:szCs w:val="20"/>
        </w:rPr>
      </w:pPr>
    </w:p>
    <w:p w:rsidR="00282EA7" w:rsidRPr="00282EA7" w:rsidRDefault="00282EA7" w:rsidP="00282EA7">
      <w:pPr>
        <w:rPr>
          <w:rFonts w:cs="Times New Roman (Body CS)"/>
          <w:sz w:val="20"/>
          <w:szCs w:val="20"/>
        </w:rPr>
      </w:pPr>
      <w:r w:rsidRPr="00282EA7">
        <w:rPr>
          <w:rFonts w:cs="Times New Roman (Body CS)"/>
          <w:b/>
          <w:bCs/>
          <w:sz w:val="20"/>
          <w:szCs w:val="20"/>
        </w:rPr>
        <w:t>Socialism</w:t>
      </w:r>
      <w:r w:rsidRPr="00282EA7">
        <w:rPr>
          <w:rFonts w:cs="Times New Roman (Body CS)"/>
          <w:sz w:val="20"/>
          <w:szCs w:val="20"/>
        </w:rPr>
        <w:t xml:space="preserve">: Many activists in the early WLM emerged from the Left, often prompted by their experiences of sexism in a variety of socialist groups. (For more on this, see </w:t>
      </w:r>
      <w:hyperlink r:id="rId1" w:history="1">
        <w:r w:rsidRPr="00282EA7">
          <w:rPr>
            <w:rStyle w:val="Hyperlink"/>
            <w:rFonts w:cs="Times New Roman (Body CS)"/>
            <w:sz w:val="20"/>
            <w:szCs w:val="20"/>
          </w:rPr>
          <w:t>Lynn Alderson’s article from 1977</w:t>
        </w:r>
      </w:hyperlink>
      <w:r w:rsidRPr="00282EA7">
        <w:rPr>
          <w:rFonts w:cs="Times New Roman (Body CS)"/>
          <w:sz w:val="20"/>
          <w:szCs w:val="20"/>
        </w:rPr>
        <w:t>.) Those who remained allied to such groups were sometimes regarded with suspicion as possible ‘</w:t>
      </w:r>
      <w:proofErr w:type="spellStart"/>
      <w:r w:rsidRPr="00282EA7">
        <w:rPr>
          <w:rFonts w:cs="Times New Roman (Body CS)"/>
          <w:sz w:val="20"/>
          <w:szCs w:val="20"/>
        </w:rPr>
        <w:t>entryists</w:t>
      </w:r>
      <w:proofErr w:type="spellEnd"/>
      <w:r w:rsidRPr="00282EA7">
        <w:rPr>
          <w:rFonts w:cs="Times New Roman (Body CS)"/>
          <w:sz w:val="20"/>
          <w:szCs w:val="20"/>
        </w:rPr>
        <w:t>’ trying to co-opt the movement — a suspicion reinforced by the disruptive activities of some Maoist and Trotskyist groups in the early days. However, the decentralised structure of the movement made co-optation difficult, and in many local groups</w:t>
      </w:r>
      <w:r w:rsidR="00B170EE">
        <w:rPr>
          <w:rFonts w:cs="Times New Roman (Body CS)"/>
          <w:sz w:val="20"/>
          <w:szCs w:val="20"/>
        </w:rPr>
        <w:t xml:space="preserve"> and campaigns </w:t>
      </w:r>
      <w:r w:rsidRPr="00282EA7">
        <w:rPr>
          <w:rFonts w:cs="Times New Roman (Body CS)"/>
          <w:sz w:val="20"/>
          <w:szCs w:val="20"/>
        </w:rPr>
        <w:t>women were able to meet and work together despite political differences. I think the particular example mentioned here refers to a visit to China.</w:t>
      </w:r>
    </w:p>
    <w:p w:rsidR="00282EA7" w:rsidRPr="00282EA7" w:rsidRDefault="00282EA7" w:rsidP="00282EA7">
      <w:pPr>
        <w:rPr>
          <w:rFonts w:cs="Times New Roman (Body CS)"/>
          <w:sz w:val="20"/>
          <w:szCs w:val="20"/>
        </w:rPr>
      </w:pPr>
    </w:p>
    <w:p w:rsidR="00282EA7" w:rsidRDefault="00282EA7" w:rsidP="00282EA7">
      <w:pPr>
        <w:rPr>
          <w:rFonts w:cs="Times New Roman (Body CS)"/>
          <w:sz w:val="20"/>
          <w:szCs w:val="20"/>
        </w:rPr>
      </w:pPr>
      <w:r w:rsidRPr="00282EA7">
        <w:rPr>
          <w:rFonts w:cs="Times New Roman (Body CS)"/>
          <w:b/>
          <w:bCs/>
          <w:sz w:val="20"/>
          <w:szCs w:val="20"/>
        </w:rPr>
        <w:t>USA Grand Jury investigations</w:t>
      </w:r>
      <w:r w:rsidRPr="00282EA7">
        <w:rPr>
          <w:rFonts w:cs="Times New Roman (Body CS)"/>
          <w:sz w:val="20"/>
          <w:szCs w:val="20"/>
        </w:rPr>
        <w:t xml:space="preserve">: </w:t>
      </w:r>
      <w:r>
        <w:rPr>
          <w:rFonts w:cs="Times New Roman (Body CS)"/>
          <w:sz w:val="20"/>
          <w:szCs w:val="20"/>
        </w:rPr>
        <w:t>P</w:t>
      </w:r>
      <w:r w:rsidRPr="00282EA7">
        <w:rPr>
          <w:rFonts w:cs="Times New Roman (Body CS)"/>
          <w:sz w:val="20"/>
          <w:szCs w:val="20"/>
        </w:rPr>
        <w:t>erceived</w:t>
      </w:r>
      <w:r w:rsidRPr="00282EA7">
        <w:rPr>
          <w:rFonts w:cs="Times New Roman (Body CS)"/>
          <w:sz w:val="20"/>
          <w:szCs w:val="20"/>
        </w:rPr>
        <w:t xml:space="preserve"> links between women’s liberation groups and (other) subversive organisations led to </w:t>
      </w:r>
      <w:r>
        <w:rPr>
          <w:rFonts w:cs="Times New Roman (Body CS)"/>
          <w:sz w:val="20"/>
          <w:szCs w:val="20"/>
        </w:rPr>
        <w:t xml:space="preserve">attempts at </w:t>
      </w:r>
      <w:r w:rsidRPr="00282EA7">
        <w:rPr>
          <w:rFonts w:cs="Times New Roman (Body CS)"/>
          <w:sz w:val="20"/>
          <w:szCs w:val="20"/>
        </w:rPr>
        <w:t>surveillance and disruption of the WLM by police and secret services in the USA and elsewhere</w:t>
      </w:r>
      <w:r w:rsidR="00B170EE">
        <w:rPr>
          <w:rFonts w:cs="Times New Roman (Body CS)"/>
          <w:sz w:val="20"/>
          <w:szCs w:val="20"/>
        </w:rPr>
        <w:t>. F</w:t>
      </w:r>
      <w:r w:rsidRPr="00282EA7">
        <w:rPr>
          <w:rFonts w:cs="Times New Roman (Body CS)"/>
          <w:sz w:val="20"/>
          <w:szCs w:val="20"/>
        </w:rPr>
        <w:t xml:space="preserve">eminists </w:t>
      </w:r>
      <w:r w:rsidR="00B170EE">
        <w:rPr>
          <w:rFonts w:cs="Times New Roman (Body CS)"/>
          <w:sz w:val="20"/>
          <w:szCs w:val="20"/>
        </w:rPr>
        <w:t xml:space="preserve">disagreed </w:t>
      </w:r>
      <w:r w:rsidRPr="00282EA7">
        <w:rPr>
          <w:rFonts w:cs="Times New Roman (Body CS)"/>
          <w:sz w:val="20"/>
          <w:szCs w:val="20"/>
        </w:rPr>
        <w:t xml:space="preserve">about how (if at all) to relate to women accused of involvement in such organisations as the Weather Underground and the Black Panthers.   </w:t>
      </w:r>
    </w:p>
    <w:p w:rsidR="00282EA7" w:rsidRDefault="00282EA7" w:rsidP="00282EA7">
      <w:pPr>
        <w:rPr>
          <w:rFonts w:cs="Times New Roman (Body CS)"/>
          <w:sz w:val="20"/>
          <w:szCs w:val="20"/>
        </w:rPr>
      </w:pPr>
    </w:p>
    <w:p w:rsidR="00282EA7" w:rsidRPr="00282EA7" w:rsidRDefault="00282EA7" w:rsidP="00282EA7">
      <w:pPr>
        <w:jc w:val="right"/>
        <w:rPr>
          <w:rFonts w:cs="Times New Roman (Body CS)"/>
          <w:b/>
          <w:bCs/>
          <w:sz w:val="20"/>
          <w:szCs w:val="20"/>
        </w:rPr>
      </w:pPr>
      <w:r w:rsidRPr="00282EA7">
        <w:rPr>
          <w:rFonts w:cs="Times New Roman (Body CS)"/>
          <w:b/>
          <w:bCs/>
          <w:sz w:val="20"/>
          <w:szCs w:val="20"/>
        </w:rPr>
        <w:t>Judy Greenway</w:t>
      </w:r>
    </w:p>
    <w:p w:rsidR="00282EA7" w:rsidRPr="00282EA7" w:rsidRDefault="00282EA7" w:rsidP="00282EA7">
      <w:pPr>
        <w:jc w:val="right"/>
        <w:rPr>
          <w:rFonts w:cs="Times New Roman (Body CS)"/>
          <w:sz w:val="20"/>
          <w:szCs w:val="20"/>
        </w:rPr>
      </w:pPr>
      <w:r>
        <w:rPr>
          <w:rFonts w:cs="Times New Roman (Body CS)"/>
          <w:sz w:val="20"/>
          <w:szCs w:val="20"/>
        </w:rPr>
        <w:t>August 2023</w:t>
      </w:r>
    </w:p>
    <w:p w:rsidR="00282EA7" w:rsidRPr="00282EA7" w:rsidRDefault="00282EA7" w:rsidP="00282EA7">
      <w:pPr>
        <w:rPr>
          <w:rFonts w:cs="Times New Roman (Body CS)"/>
        </w:rPr>
      </w:pPr>
    </w:p>
    <w:p w:rsidR="00282EA7" w:rsidRPr="00282EA7" w:rsidRDefault="00282EA7">
      <w:pPr>
        <w:pStyle w:val="EndnoteText"/>
        <w:rPr>
          <w:rFonts w:cs="Times New Roman (Body CS)"/>
        </w:rPr>
      </w:pPr>
    </w:p>
    <w:p w:rsidR="00F534FB" w:rsidRPr="00282EA7" w:rsidRDefault="00F903BD">
      <w:pPr>
        <w:pStyle w:val="EndnoteText"/>
        <w:rPr>
          <w:rFonts w:cs="Times New Roman (Body CS)"/>
        </w:rPr>
      </w:pPr>
      <w:r w:rsidRPr="00282EA7">
        <w:rPr>
          <w:rFonts w:cs="Times New Roman (Body C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Body CS)">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1182752"/>
      <w:docPartObj>
        <w:docPartGallery w:val="Page Numbers (Bottom of Page)"/>
        <w:docPartUnique/>
      </w:docPartObj>
    </w:sdtPr>
    <w:sdtContent>
      <w:p w:rsidR="003306CA" w:rsidRDefault="003306CA" w:rsidP="00BA0A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306CA" w:rsidRDefault="003306CA" w:rsidP="00330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5646487"/>
      <w:docPartObj>
        <w:docPartGallery w:val="Page Numbers (Bottom of Page)"/>
        <w:docPartUnique/>
      </w:docPartObj>
    </w:sdtPr>
    <w:sdtContent>
      <w:p w:rsidR="003306CA" w:rsidRDefault="003306CA" w:rsidP="00BA0A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306CA" w:rsidRDefault="00697120" w:rsidP="00697120">
    <w:pPr>
      <w:pStyle w:val="Footer"/>
      <w:ind w:right="360"/>
      <w:jc w:val="right"/>
    </w:pPr>
    <w:r w:rsidRPr="00697120">
      <w:rPr>
        <w:sz w:val="18"/>
        <w:szCs w:val="18"/>
      </w:rPr>
      <w:t>Judy Greenway</w:t>
    </w:r>
    <w:r>
      <w:rPr>
        <w:sz w:val="18"/>
        <w:szCs w:val="18"/>
      </w:rPr>
      <w:tab/>
    </w:r>
    <w:r>
      <w:rPr>
        <w:sz w:val="18"/>
        <w:szCs w:val="18"/>
      </w:rPr>
      <w:tab/>
    </w:r>
    <w:r>
      <w:t xml:space="preserve">    </w:t>
    </w:r>
    <w:r>
      <w:rPr>
        <w:noProof/>
        <w:color w:val="0000FF"/>
      </w:rPr>
      <w:drawing>
        <wp:inline distT="0" distB="0" distL="0" distR="0" wp14:anchorId="3C368C1E" wp14:editId="13AA2CCC">
          <wp:extent cx="1016000" cy="191770"/>
          <wp:effectExtent l="0" t="0" r="0" b="0"/>
          <wp:docPr id="191133562" name="Picture 191133562" descr="Creative Commons Lic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0" cy="1917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64B9" w:rsidRDefault="007764B9" w:rsidP="003306CA">
      <w:r>
        <w:separator/>
      </w:r>
    </w:p>
  </w:footnote>
  <w:footnote w:type="continuationSeparator" w:id="0">
    <w:p w:rsidR="007764B9" w:rsidRDefault="007764B9" w:rsidP="00330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C3AFC"/>
    <w:multiLevelType w:val="hybridMultilevel"/>
    <w:tmpl w:val="E0C0B4C8"/>
    <w:lvl w:ilvl="0" w:tplc="CA9C823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0202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0A"/>
    <w:rsid w:val="00064653"/>
    <w:rsid w:val="000E130F"/>
    <w:rsid w:val="00144993"/>
    <w:rsid w:val="001D6676"/>
    <w:rsid w:val="001E532B"/>
    <w:rsid w:val="001F4B22"/>
    <w:rsid w:val="00282EA7"/>
    <w:rsid w:val="002F7C62"/>
    <w:rsid w:val="003306CA"/>
    <w:rsid w:val="00350ED1"/>
    <w:rsid w:val="00356909"/>
    <w:rsid w:val="004620CB"/>
    <w:rsid w:val="004D7355"/>
    <w:rsid w:val="005E6A90"/>
    <w:rsid w:val="00685D47"/>
    <w:rsid w:val="00697120"/>
    <w:rsid w:val="006C514F"/>
    <w:rsid w:val="0070637E"/>
    <w:rsid w:val="00770523"/>
    <w:rsid w:val="00773666"/>
    <w:rsid w:val="007764B9"/>
    <w:rsid w:val="007D7EE9"/>
    <w:rsid w:val="009051F2"/>
    <w:rsid w:val="0091752D"/>
    <w:rsid w:val="00932D9C"/>
    <w:rsid w:val="0096620A"/>
    <w:rsid w:val="009C5783"/>
    <w:rsid w:val="009D1D7F"/>
    <w:rsid w:val="009E363D"/>
    <w:rsid w:val="00A218E1"/>
    <w:rsid w:val="00A61310"/>
    <w:rsid w:val="00A8346F"/>
    <w:rsid w:val="00AC7D3D"/>
    <w:rsid w:val="00B170EE"/>
    <w:rsid w:val="00B57B55"/>
    <w:rsid w:val="00C21510"/>
    <w:rsid w:val="00C552A3"/>
    <w:rsid w:val="00D15EA7"/>
    <w:rsid w:val="00D733E8"/>
    <w:rsid w:val="00F20E3F"/>
    <w:rsid w:val="00F3363C"/>
    <w:rsid w:val="00F534FB"/>
    <w:rsid w:val="00F903BD"/>
    <w:rsid w:val="00F910DD"/>
    <w:rsid w:val="00FC6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B48B"/>
  <w14:defaultImageDpi w14:val="32767"/>
  <w15:chartTrackingRefBased/>
  <w15:docId w15:val="{1A72CDA4-B328-A146-86A1-EE8E2681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24"/>
        <w:szCs w:val="28"/>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8E1"/>
    <w:pPr>
      <w:ind w:left="720"/>
      <w:contextualSpacing/>
    </w:pPr>
  </w:style>
  <w:style w:type="paragraph" w:styleId="Footer">
    <w:name w:val="footer"/>
    <w:basedOn w:val="Normal"/>
    <w:link w:val="FooterChar"/>
    <w:uiPriority w:val="99"/>
    <w:unhideWhenUsed/>
    <w:rsid w:val="003306CA"/>
    <w:pPr>
      <w:tabs>
        <w:tab w:val="center" w:pos="4680"/>
        <w:tab w:val="right" w:pos="9360"/>
      </w:tabs>
    </w:pPr>
  </w:style>
  <w:style w:type="character" w:customStyle="1" w:styleId="FooterChar">
    <w:name w:val="Footer Char"/>
    <w:basedOn w:val="DefaultParagraphFont"/>
    <w:link w:val="Footer"/>
    <w:uiPriority w:val="99"/>
    <w:rsid w:val="003306CA"/>
  </w:style>
  <w:style w:type="character" w:styleId="PageNumber">
    <w:name w:val="page number"/>
    <w:basedOn w:val="DefaultParagraphFont"/>
    <w:uiPriority w:val="99"/>
    <w:semiHidden/>
    <w:unhideWhenUsed/>
    <w:rsid w:val="003306CA"/>
  </w:style>
  <w:style w:type="paragraph" w:styleId="EndnoteText">
    <w:name w:val="endnote text"/>
    <w:basedOn w:val="Normal"/>
    <w:link w:val="EndnoteTextChar"/>
    <w:uiPriority w:val="99"/>
    <w:semiHidden/>
    <w:unhideWhenUsed/>
    <w:rsid w:val="00F534FB"/>
    <w:rPr>
      <w:sz w:val="20"/>
      <w:szCs w:val="20"/>
    </w:rPr>
  </w:style>
  <w:style w:type="character" w:customStyle="1" w:styleId="EndnoteTextChar">
    <w:name w:val="Endnote Text Char"/>
    <w:basedOn w:val="DefaultParagraphFont"/>
    <w:link w:val="EndnoteText"/>
    <w:uiPriority w:val="99"/>
    <w:semiHidden/>
    <w:rsid w:val="00F534FB"/>
    <w:rPr>
      <w:sz w:val="20"/>
      <w:szCs w:val="20"/>
    </w:rPr>
  </w:style>
  <w:style w:type="character" w:styleId="EndnoteReference">
    <w:name w:val="endnote reference"/>
    <w:basedOn w:val="DefaultParagraphFont"/>
    <w:uiPriority w:val="99"/>
    <w:semiHidden/>
    <w:unhideWhenUsed/>
    <w:rsid w:val="00F534FB"/>
    <w:rPr>
      <w:vertAlign w:val="superscript"/>
    </w:rPr>
  </w:style>
  <w:style w:type="paragraph" w:styleId="NormalWeb">
    <w:name w:val="Normal (Web)"/>
    <w:basedOn w:val="Normal"/>
    <w:uiPriority w:val="99"/>
    <w:semiHidden/>
    <w:unhideWhenUsed/>
    <w:rsid w:val="00697120"/>
    <w:pPr>
      <w:spacing w:before="100" w:beforeAutospacing="1" w:after="100" w:afterAutospacing="1"/>
    </w:pPr>
    <w:rPr>
      <w:rFonts w:ascii="Times New Roman" w:eastAsia="Times New Roman" w:hAnsi="Times New Roman" w:cs="Times New Roman"/>
      <w:kern w:val="0"/>
      <w:szCs w:val="24"/>
      <w:lang w:eastAsia="en-GB"/>
      <w14:ligatures w14:val="none"/>
    </w:rPr>
  </w:style>
  <w:style w:type="character" w:styleId="Emphasis">
    <w:name w:val="Emphasis"/>
    <w:basedOn w:val="DefaultParagraphFont"/>
    <w:uiPriority w:val="20"/>
    <w:qFormat/>
    <w:rsid w:val="00697120"/>
    <w:rPr>
      <w:i/>
      <w:iCs/>
    </w:rPr>
  </w:style>
  <w:style w:type="character" w:styleId="Strong">
    <w:name w:val="Strong"/>
    <w:basedOn w:val="DefaultParagraphFont"/>
    <w:uiPriority w:val="22"/>
    <w:qFormat/>
    <w:rsid w:val="00697120"/>
    <w:rPr>
      <w:b/>
      <w:bCs/>
    </w:rPr>
  </w:style>
  <w:style w:type="character" w:styleId="Hyperlink">
    <w:name w:val="Hyperlink"/>
    <w:basedOn w:val="DefaultParagraphFont"/>
    <w:uiPriority w:val="99"/>
    <w:semiHidden/>
    <w:unhideWhenUsed/>
    <w:rsid w:val="00697120"/>
    <w:rPr>
      <w:color w:val="0000FF"/>
      <w:u w:val="single"/>
    </w:rPr>
  </w:style>
  <w:style w:type="character" w:styleId="FollowedHyperlink">
    <w:name w:val="FollowedHyperlink"/>
    <w:basedOn w:val="DefaultParagraphFont"/>
    <w:uiPriority w:val="99"/>
    <w:semiHidden/>
    <w:unhideWhenUsed/>
    <w:rsid w:val="00697120"/>
    <w:rPr>
      <w:color w:val="954F72" w:themeColor="followedHyperlink"/>
      <w:u w:val="single"/>
    </w:rPr>
  </w:style>
  <w:style w:type="paragraph" w:styleId="Header">
    <w:name w:val="header"/>
    <w:basedOn w:val="Normal"/>
    <w:link w:val="HeaderChar"/>
    <w:uiPriority w:val="99"/>
    <w:unhideWhenUsed/>
    <w:rsid w:val="00697120"/>
    <w:pPr>
      <w:tabs>
        <w:tab w:val="center" w:pos="4680"/>
        <w:tab w:val="right" w:pos="9360"/>
      </w:tabs>
    </w:pPr>
  </w:style>
  <w:style w:type="character" w:customStyle="1" w:styleId="HeaderChar">
    <w:name w:val="Header Char"/>
    <w:basedOn w:val="DefaultParagraphFont"/>
    <w:link w:val="Header"/>
    <w:uiPriority w:val="99"/>
    <w:rsid w:val="00697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judygreenway.org.uk/wp/anarchism-and-the-womens-liberation-movemen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Greenway</dc:creator>
  <cp:keywords/>
  <dc:description/>
  <cp:lastModifiedBy>Judy Greenway</cp:lastModifiedBy>
  <cp:revision>2</cp:revision>
  <dcterms:created xsi:type="dcterms:W3CDTF">2023-08-19T17:54:00Z</dcterms:created>
  <dcterms:modified xsi:type="dcterms:W3CDTF">2023-08-19T17:54:00Z</dcterms:modified>
</cp:coreProperties>
</file>